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F1EF" w14:textId="6260A35E" w:rsidR="00063CFB" w:rsidRDefault="00000000" w:rsidP="5EC98EAA">
      <w:pPr>
        <w:rPr>
          <w:sz w:val="22"/>
          <w:szCs w:val="22"/>
        </w:rPr>
      </w:pPr>
      <w:r>
        <w:rPr>
          <w:noProof/>
        </w:rPr>
        <w:drawing>
          <wp:anchor distT="0" distB="0" distL="114300" distR="114300" simplePos="0" relativeHeight="251658240" behindDoc="0" locked="0" layoutInCell="1" allowOverlap="1" wp14:anchorId="00846640" wp14:editId="17D93B70">
            <wp:simplePos x="0" y="0"/>
            <wp:positionH relativeFrom="column">
              <wp:align>left</wp:align>
            </wp:positionH>
            <wp:positionV relativeFrom="paragraph">
              <wp:posOffset>0</wp:posOffset>
            </wp:positionV>
            <wp:extent cx="1459992" cy="779462"/>
            <wp:effectExtent l="0" t="0" r="0" b="0"/>
            <wp:wrapNone/>
            <wp:docPr id="1246976396" name="Picture 124697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9992" cy="779462"/>
                    </a:xfrm>
                    <a:prstGeom prst="rect">
                      <a:avLst/>
                    </a:prstGeom>
                  </pic:spPr>
                </pic:pic>
              </a:graphicData>
            </a:graphic>
            <wp14:sizeRelH relativeFrom="page">
              <wp14:pctWidth>0</wp14:pctWidth>
            </wp14:sizeRelH>
            <wp14:sizeRelV relativeFrom="page">
              <wp14:pctHeight>0</wp14:pctHeight>
            </wp14:sizeRelV>
          </wp:anchor>
        </w:drawing>
      </w:r>
    </w:p>
    <w:p w14:paraId="7D5FEFBC" w14:textId="27B4D6D5" w:rsidR="00063CFB" w:rsidRDefault="00063CFB" w:rsidP="5EC98EAA">
      <w:pPr>
        <w:rPr>
          <w:sz w:val="22"/>
          <w:szCs w:val="22"/>
        </w:rPr>
      </w:pPr>
    </w:p>
    <w:p w14:paraId="6F069744" w14:textId="691D470D" w:rsidR="00063CFB" w:rsidRDefault="00150F49" w:rsidP="5EC98EAA">
      <w:pPr>
        <w:spacing w:line="240" w:lineRule="auto"/>
        <w:rPr>
          <w:sz w:val="22"/>
          <w:szCs w:val="22"/>
        </w:rPr>
      </w:pPr>
      <w:hyperlink r:id="rId6" w:history="1">
        <w:r w:rsidR="5FE5945A" w:rsidRPr="00150F49">
          <w:rPr>
            <w:rStyle w:val="Hyperlink"/>
            <w:sz w:val="22"/>
            <w:szCs w:val="22"/>
          </w:rPr>
          <w:t>BCND Consulting &amp; Services Inc</w:t>
        </w:r>
      </w:hyperlink>
    </w:p>
    <w:p w14:paraId="097C4F35" w14:textId="1780ABD4" w:rsidR="00063CFB" w:rsidRDefault="5EC98EAA" w:rsidP="5EC98EAA">
      <w:pPr>
        <w:spacing w:line="240" w:lineRule="auto"/>
        <w:rPr>
          <w:sz w:val="22"/>
          <w:szCs w:val="22"/>
        </w:rPr>
      </w:pPr>
      <w:r w:rsidRPr="5EC98EAA">
        <w:rPr>
          <w:sz w:val="22"/>
          <w:szCs w:val="22"/>
        </w:rPr>
        <w:t>SB/ VOSB/ WOSB</w:t>
      </w:r>
    </w:p>
    <w:p w14:paraId="40FC53D6" w14:textId="1AE31454" w:rsidR="00063CFB" w:rsidRDefault="00000000" w:rsidP="5EC98EAA">
      <w:pPr>
        <w:spacing w:line="240" w:lineRule="auto"/>
        <w:rPr>
          <w:sz w:val="22"/>
          <w:szCs w:val="22"/>
        </w:rPr>
      </w:pPr>
      <w:hyperlink r:id="rId7">
        <w:r w:rsidR="5EC98EAA" w:rsidRPr="5EC98EAA">
          <w:rPr>
            <w:rStyle w:val="Hyperlink"/>
            <w:sz w:val="22"/>
            <w:szCs w:val="22"/>
          </w:rPr>
          <w:t>BCND@BCND-consulting.com</w:t>
        </w:r>
      </w:hyperlink>
    </w:p>
    <w:p w14:paraId="13C4D0B9" w14:textId="4F85DB6C" w:rsidR="00063CFB" w:rsidRDefault="00063CFB" w:rsidP="5EC98EAA">
      <w:pPr>
        <w:spacing w:line="240" w:lineRule="auto"/>
        <w:rPr>
          <w:sz w:val="22"/>
          <w:szCs w:val="22"/>
        </w:rPr>
      </w:pPr>
    </w:p>
    <w:p w14:paraId="7983E382" w14:textId="44063430" w:rsidR="00063CFB" w:rsidRDefault="5EC98EAA" w:rsidP="5EC98EAA">
      <w:pPr>
        <w:spacing w:line="240" w:lineRule="auto"/>
        <w:rPr>
          <w:sz w:val="22"/>
          <w:szCs w:val="22"/>
        </w:rPr>
      </w:pPr>
      <w:r w:rsidRPr="5EC98EAA">
        <w:rPr>
          <w:sz w:val="22"/>
          <w:szCs w:val="22"/>
        </w:rPr>
        <w:t>UEI- HAN1ARZRRHT7</w:t>
      </w:r>
    </w:p>
    <w:p w14:paraId="6A979F16" w14:textId="53E551C3" w:rsidR="00063CFB" w:rsidRDefault="5EC98EAA" w:rsidP="5EC98EAA">
      <w:pPr>
        <w:spacing w:line="240" w:lineRule="auto"/>
        <w:rPr>
          <w:sz w:val="22"/>
          <w:szCs w:val="22"/>
        </w:rPr>
      </w:pPr>
      <w:r w:rsidRPr="5EC98EAA">
        <w:rPr>
          <w:sz w:val="22"/>
          <w:szCs w:val="22"/>
        </w:rPr>
        <w:t>Cage Code- 9GZK9</w:t>
      </w:r>
    </w:p>
    <w:p w14:paraId="38E413FB" w14:textId="7B829438" w:rsidR="00063CFB" w:rsidRDefault="5EC98EAA" w:rsidP="5EC98EAA">
      <w:pPr>
        <w:spacing w:line="240" w:lineRule="auto"/>
        <w:rPr>
          <w:sz w:val="22"/>
          <w:szCs w:val="22"/>
        </w:rPr>
      </w:pPr>
      <w:r w:rsidRPr="5EC98EAA">
        <w:rPr>
          <w:sz w:val="22"/>
          <w:szCs w:val="22"/>
        </w:rPr>
        <w:t>NAICS- 541618</w:t>
      </w:r>
      <w:r w:rsidR="00E06241">
        <w:rPr>
          <w:sz w:val="22"/>
          <w:szCs w:val="22"/>
        </w:rPr>
        <w:t xml:space="preserve">, </w:t>
      </w:r>
      <w:r w:rsidR="00FE2050">
        <w:rPr>
          <w:sz w:val="22"/>
          <w:szCs w:val="22"/>
        </w:rPr>
        <w:t xml:space="preserve">541360 ,541370, 541519, </w:t>
      </w:r>
      <w:r w:rsidR="00A03EA7">
        <w:rPr>
          <w:sz w:val="22"/>
          <w:szCs w:val="22"/>
        </w:rPr>
        <w:t>541715</w:t>
      </w:r>
    </w:p>
    <w:p w14:paraId="27C20C1F" w14:textId="77777777" w:rsidR="00874BD6" w:rsidRDefault="00874BD6" w:rsidP="5EC98EAA">
      <w:pPr>
        <w:spacing w:line="240" w:lineRule="auto"/>
        <w:rPr>
          <w:sz w:val="22"/>
          <w:szCs w:val="22"/>
        </w:rPr>
      </w:pPr>
    </w:p>
    <w:p w14:paraId="45786487" w14:textId="77777777" w:rsidR="007D1811" w:rsidRPr="007D1811" w:rsidRDefault="007D1811" w:rsidP="007D1811">
      <w:pPr>
        <w:spacing w:line="240" w:lineRule="auto"/>
        <w:rPr>
          <w:b/>
          <w:bCs/>
          <w:sz w:val="22"/>
          <w:szCs w:val="22"/>
        </w:rPr>
      </w:pPr>
      <w:r w:rsidRPr="007D1811">
        <w:rPr>
          <w:b/>
          <w:bCs/>
          <w:sz w:val="22"/>
          <w:szCs w:val="22"/>
        </w:rPr>
        <w:t>MISSION STATEMENT</w:t>
      </w:r>
    </w:p>
    <w:p w14:paraId="234629E3" w14:textId="59AFD4B5" w:rsidR="007D1811" w:rsidRPr="007D1811" w:rsidRDefault="007D1811" w:rsidP="007D1811">
      <w:pPr>
        <w:spacing w:line="240" w:lineRule="auto"/>
        <w:rPr>
          <w:sz w:val="22"/>
          <w:szCs w:val="22"/>
        </w:rPr>
      </w:pPr>
      <w:r w:rsidRPr="007D1811">
        <w:rPr>
          <w:sz w:val="22"/>
          <w:szCs w:val="22"/>
        </w:rPr>
        <w:t>At BCND, we are on a relentless mission to deliver extraordinary IT services that drive client success in the dynamic digital era. With a rich legacy of 15 years, we pledge unwavering commitment to innovation, reliability, and expertise. Our approach is marked by an open mindset, tailoring solutions to unique client needs, identifying root causes, and ensuring sustainable success. Rooted in integrity and dedicated to fostering enduring relationships, we aim to be the cornerstone of our clients' triumphs, propelling them</w:t>
      </w:r>
      <w:r>
        <w:rPr>
          <w:sz w:val="22"/>
          <w:szCs w:val="22"/>
        </w:rPr>
        <w:t xml:space="preserve"> </w:t>
      </w:r>
      <w:r w:rsidRPr="007D1811">
        <w:rPr>
          <w:sz w:val="22"/>
          <w:szCs w:val="22"/>
        </w:rPr>
        <w:t>into a future where technology is a seamless enabler of their aspirations.</w:t>
      </w:r>
    </w:p>
    <w:p w14:paraId="55C19F56" w14:textId="77777777" w:rsidR="007D1811" w:rsidRPr="007D1811" w:rsidRDefault="007D1811" w:rsidP="007D1811">
      <w:pPr>
        <w:spacing w:line="240" w:lineRule="auto"/>
        <w:rPr>
          <w:b/>
          <w:bCs/>
          <w:sz w:val="22"/>
          <w:szCs w:val="22"/>
        </w:rPr>
      </w:pPr>
      <w:r w:rsidRPr="007D1811">
        <w:rPr>
          <w:b/>
          <w:bCs/>
          <w:sz w:val="22"/>
          <w:szCs w:val="22"/>
        </w:rPr>
        <w:t>VISION STATEMENT</w:t>
      </w:r>
    </w:p>
    <w:p w14:paraId="131F2E9D" w14:textId="474724E8" w:rsidR="007D1811" w:rsidRPr="007D1811" w:rsidRDefault="007D1811" w:rsidP="007D1811">
      <w:pPr>
        <w:spacing w:line="240" w:lineRule="auto"/>
        <w:rPr>
          <w:sz w:val="22"/>
          <w:szCs w:val="22"/>
        </w:rPr>
      </w:pPr>
      <w:r w:rsidRPr="007D1811">
        <w:rPr>
          <w:sz w:val="22"/>
          <w:szCs w:val="22"/>
        </w:rPr>
        <w:t>Our vision is to emerge as the foremost force in catalyzing digital progress, BCND Consulting &amp; Services Inc. envisions a transformative landscape where our cutting-edge IT services act as the driving force propelling organizations to unprecedented heights in the dynamic digital realm. Drawing from a distinguished 15-year legacy, our vision encompasses redefining industry norms, empowering clients to not merely adapt but thrive amidst the relentless evolution of technology. As trailblazers committed to excellence, we aspire to set new benchmarks, establishing ourselves as the go-to partner for innovative solutions. We envision a future where BCND is synonymous with digital empowerment, leading the charge in technological advancement, and fostering a world where organizations seamlessly navigate and capitalize on the limitless possibilities of the digital era.</w:t>
      </w:r>
    </w:p>
    <w:p w14:paraId="55250C9D" w14:textId="77777777" w:rsidR="00F72F47" w:rsidRDefault="00F72F47" w:rsidP="007D1811">
      <w:pPr>
        <w:spacing w:line="240" w:lineRule="auto"/>
        <w:rPr>
          <w:b/>
          <w:bCs/>
          <w:sz w:val="22"/>
          <w:szCs w:val="22"/>
        </w:rPr>
      </w:pPr>
    </w:p>
    <w:p w14:paraId="2E4C08DD" w14:textId="64135808" w:rsidR="007D1811" w:rsidRPr="009F503F" w:rsidRDefault="007D1811" w:rsidP="007D1811">
      <w:pPr>
        <w:spacing w:line="240" w:lineRule="auto"/>
        <w:rPr>
          <w:b/>
          <w:bCs/>
          <w:sz w:val="22"/>
          <w:szCs w:val="22"/>
        </w:rPr>
      </w:pPr>
      <w:r w:rsidRPr="009F503F">
        <w:rPr>
          <w:b/>
          <w:bCs/>
          <w:sz w:val="22"/>
          <w:szCs w:val="22"/>
        </w:rPr>
        <w:lastRenderedPageBreak/>
        <w:t>CORE VALUES</w:t>
      </w:r>
    </w:p>
    <w:p w14:paraId="40268932" w14:textId="3DEA1429" w:rsidR="007D1811" w:rsidRPr="009F503F" w:rsidRDefault="007D1811" w:rsidP="007D1811">
      <w:pPr>
        <w:pStyle w:val="ListParagraph"/>
        <w:numPr>
          <w:ilvl w:val="0"/>
          <w:numId w:val="8"/>
        </w:numPr>
        <w:spacing w:line="240" w:lineRule="auto"/>
        <w:rPr>
          <w:sz w:val="22"/>
          <w:szCs w:val="22"/>
        </w:rPr>
      </w:pPr>
      <w:r w:rsidRPr="009F503F">
        <w:rPr>
          <w:sz w:val="22"/>
          <w:szCs w:val="22"/>
        </w:rPr>
        <w:t>Innovation: We embrace a fresh perspective, consistently seeking innovative solutions to meet the unique needs of our clients.</w:t>
      </w:r>
    </w:p>
    <w:p w14:paraId="7E29C991" w14:textId="76597958" w:rsidR="007D1811" w:rsidRPr="009F503F" w:rsidRDefault="007D1811" w:rsidP="007D1811">
      <w:pPr>
        <w:pStyle w:val="ListParagraph"/>
        <w:numPr>
          <w:ilvl w:val="0"/>
          <w:numId w:val="8"/>
        </w:numPr>
        <w:spacing w:line="240" w:lineRule="auto"/>
        <w:rPr>
          <w:sz w:val="22"/>
          <w:szCs w:val="22"/>
        </w:rPr>
      </w:pPr>
      <w:r w:rsidRPr="009F503F">
        <w:rPr>
          <w:sz w:val="22"/>
          <w:szCs w:val="22"/>
        </w:rPr>
        <w:t>Integrity: We prioritize honesty, transparency, and ethical practices in all our interactions, ensuring the trust and confidence of our clients.</w:t>
      </w:r>
    </w:p>
    <w:p w14:paraId="1CCCBD09" w14:textId="11556CEE" w:rsidR="007D1811" w:rsidRPr="00A15D39" w:rsidRDefault="007D1811" w:rsidP="007D1811">
      <w:pPr>
        <w:pStyle w:val="ListParagraph"/>
        <w:numPr>
          <w:ilvl w:val="0"/>
          <w:numId w:val="8"/>
        </w:numPr>
        <w:spacing w:line="240" w:lineRule="auto"/>
        <w:rPr>
          <w:sz w:val="22"/>
          <w:szCs w:val="22"/>
        </w:rPr>
      </w:pPr>
      <w:r w:rsidRPr="009F503F">
        <w:rPr>
          <w:sz w:val="22"/>
          <w:szCs w:val="22"/>
        </w:rPr>
        <w:t xml:space="preserve">Expertise: With 15 years of industry experience, we are committed to maintaining unmatched expertise in data management, software development, new internet technology, coding, and ArcGIS </w:t>
      </w:r>
      <w:r w:rsidRPr="00A15D39">
        <w:rPr>
          <w:sz w:val="22"/>
          <w:szCs w:val="22"/>
        </w:rPr>
        <w:t>implementation.</w:t>
      </w:r>
    </w:p>
    <w:p w14:paraId="4C3E3318" w14:textId="1DE3F5A7" w:rsidR="007D1811" w:rsidRPr="00A15D39" w:rsidRDefault="007D1811" w:rsidP="007D1811">
      <w:pPr>
        <w:pStyle w:val="ListParagraph"/>
        <w:numPr>
          <w:ilvl w:val="0"/>
          <w:numId w:val="8"/>
        </w:numPr>
        <w:spacing w:line="240" w:lineRule="auto"/>
        <w:rPr>
          <w:sz w:val="22"/>
          <w:szCs w:val="22"/>
        </w:rPr>
      </w:pPr>
      <w:r w:rsidRPr="00A15D39">
        <w:rPr>
          <w:sz w:val="22"/>
          <w:szCs w:val="22"/>
        </w:rPr>
        <w:t>Client-Centric: Our clients are at the heart of everything we do. We strive to understand their needs, exceed expectations, and build enduring partnerships.</w:t>
      </w:r>
    </w:p>
    <w:p w14:paraId="35AA3E73" w14:textId="0B29BD43" w:rsidR="007D1811" w:rsidRPr="00A15D39" w:rsidRDefault="007D1811" w:rsidP="007D1811">
      <w:pPr>
        <w:pStyle w:val="ListParagraph"/>
        <w:numPr>
          <w:ilvl w:val="0"/>
          <w:numId w:val="8"/>
        </w:numPr>
        <w:spacing w:line="240" w:lineRule="auto"/>
        <w:rPr>
          <w:sz w:val="22"/>
          <w:szCs w:val="22"/>
        </w:rPr>
      </w:pPr>
      <w:r w:rsidRPr="00A15D39">
        <w:rPr>
          <w:sz w:val="22"/>
          <w:szCs w:val="22"/>
        </w:rPr>
        <w:t>Collaboration: We value collaboration within our team and with our clients, recognizing the synergy that</w:t>
      </w:r>
      <w:r w:rsidR="00A15D39">
        <w:rPr>
          <w:sz w:val="22"/>
          <w:szCs w:val="22"/>
        </w:rPr>
        <w:t xml:space="preserve"> </w:t>
      </w:r>
      <w:r w:rsidRPr="00A15D39">
        <w:rPr>
          <w:sz w:val="22"/>
          <w:szCs w:val="22"/>
        </w:rPr>
        <w:t>arises from shared knowledge and diverse perspectives.</w:t>
      </w:r>
    </w:p>
    <w:p w14:paraId="5F2AA176" w14:textId="5B4E5EA6" w:rsidR="007D1811" w:rsidRPr="00A15D39" w:rsidRDefault="007D1811" w:rsidP="007D1811">
      <w:pPr>
        <w:spacing w:line="240" w:lineRule="auto"/>
        <w:rPr>
          <w:b/>
          <w:bCs/>
          <w:sz w:val="22"/>
          <w:szCs w:val="22"/>
        </w:rPr>
      </w:pPr>
      <w:r w:rsidRPr="00A15D39">
        <w:rPr>
          <w:b/>
          <w:bCs/>
          <w:sz w:val="22"/>
          <w:szCs w:val="22"/>
        </w:rPr>
        <w:t>GOALS/OBJECTIVES</w:t>
      </w:r>
    </w:p>
    <w:p w14:paraId="0E7B96F0" w14:textId="24E8B442" w:rsidR="007D1811" w:rsidRPr="00F72F47" w:rsidRDefault="007D1811" w:rsidP="00F72F47">
      <w:pPr>
        <w:pStyle w:val="ListParagraph"/>
        <w:numPr>
          <w:ilvl w:val="0"/>
          <w:numId w:val="9"/>
        </w:numPr>
        <w:spacing w:line="240" w:lineRule="auto"/>
        <w:rPr>
          <w:sz w:val="22"/>
          <w:szCs w:val="22"/>
        </w:rPr>
      </w:pPr>
      <w:r w:rsidRPr="00F72F47">
        <w:rPr>
          <w:sz w:val="22"/>
          <w:szCs w:val="22"/>
        </w:rPr>
        <w:t>Innovative Solutions Development: Continuously develop and deliver cutting-edge solutions that address the evolving needs of our clients in the digital landscape.</w:t>
      </w:r>
      <w:r w:rsidR="00A15D39" w:rsidRPr="00F72F47">
        <w:rPr>
          <w:sz w:val="22"/>
          <w:szCs w:val="22"/>
        </w:rPr>
        <w:t xml:space="preserve"> </w:t>
      </w:r>
      <w:r w:rsidRPr="00F72F47">
        <w:rPr>
          <w:sz w:val="22"/>
          <w:szCs w:val="22"/>
        </w:rPr>
        <w:t>Client Satisfaction: Ensure high levels of client satisfaction by exceeding expectations, providing reliable support, and tailoring solutions to their specific needs.</w:t>
      </w:r>
    </w:p>
    <w:p w14:paraId="3EEA6FFF" w14:textId="570D4063" w:rsidR="007D1811" w:rsidRPr="00F72F47" w:rsidRDefault="007D1811" w:rsidP="007D1811">
      <w:pPr>
        <w:pStyle w:val="ListParagraph"/>
        <w:numPr>
          <w:ilvl w:val="0"/>
          <w:numId w:val="9"/>
        </w:numPr>
        <w:spacing w:line="240" w:lineRule="auto"/>
        <w:rPr>
          <w:sz w:val="22"/>
          <w:szCs w:val="22"/>
        </w:rPr>
      </w:pPr>
      <w:r w:rsidRPr="00F72F47">
        <w:rPr>
          <w:sz w:val="22"/>
          <w:szCs w:val="22"/>
        </w:rPr>
        <w:t>Market Expansion: Expand our presence in the government contracting sector and diversify our client portfolio, catering to both small businesses entering the government market and established contractors.</w:t>
      </w:r>
    </w:p>
    <w:p w14:paraId="38B26A98" w14:textId="35929145" w:rsidR="007D1811" w:rsidRPr="00C738FD" w:rsidRDefault="007D1811" w:rsidP="007D1811">
      <w:pPr>
        <w:pStyle w:val="ListParagraph"/>
        <w:numPr>
          <w:ilvl w:val="0"/>
          <w:numId w:val="9"/>
        </w:numPr>
        <w:spacing w:line="240" w:lineRule="auto"/>
        <w:rPr>
          <w:sz w:val="22"/>
          <w:szCs w:val="22"/>
        </w:rPr>
      </w:pPr>
      <w:r w:rsidRPr="00F72F47">
        <w:rPr>
          <w:sz w:val="22"/>
          <w:szCs w:val="22"/>
        </w:rPr>
        <w:t xml:space="preserve">Build and Maintain Expertise: Invest in ongoing training and development to stay at the forefront of </w:t>
      </w:r>
      <w:r w:rsidRPr="00C738FD">
        <w:rPr>
          <w:sz w:val="22"/>
          <w:szCs w:val="22"/>
        </w:rPr>
        <w:t>technology trends and maintain expertise in data management, software development, and emerging technologies.</w:t>
      </w:r>
    </w:p>
    <w:p w14:paraId="1032CB2C" w14:textId="59C85056" w:rsidR="007D1811" w:rsidRPr="00C738FD" w:rsidRDefault="007D1811" w:rsidP="007D1811">
      <w:pPr>
        <w:pStyle w:val="ListParagraph"/>
        <w:numPr>
          <w:ilvl w:val="0"/>
          <w:numId w:val="9"/>
        </w:numPr>
        <w:spacing w:line="240" w:lineRule="auto"/>
        <w:rPr>
          <w:sz w:val="22"/>
          <w:szCs w:val="22"/>
        </w:rPr>
      </w:pPr>
      <w:r w:rsidRPr="00C738FD">
        <w:rPr>
          <w:sz w:val="22"/>
          <w:szCs w:val="22"/>
        </w:rPr>
        <w:t>Long-Term Relationships: Cultivate and nurture long-term relationships with clients, fostering trust and loyalty for sustainable business growth.</w:t>
      </w:r>
    </w:p>
    <w:p w14:paraId="13E5E5CD" w14:textId="08187607" w:rsidR="00063CFB" w:rsidRPr="00FA5E8D" w:rsidRDefault="007D1811" w:rsidP="5EC98EAA">
      <w:pPr>
        <w:pStyle w:val="ListParagraph"/>
        <w:numPr>
          <w:ilvl w:val="0"/>
          <w:numId w:val="9"/>
        </w:numPr>
        <w:spacing w:line="240" w:lineRule="auto"/>
        <w:rPr>
          <w:sz w:val="22"/>
          <w:szCs w:val="22"/>
        </w:rPr>
      </w:pPr>
      <w:r w:rsidRPr="003F66CD">
        <w:rPr>
          <w:sz w:val="22"/>
          <w:szCs w:val="22"/>
        </w:rPr>
        <w:t xml:space="preserve">Ethical and Responsible Practices: Uphold the highest standards of integrity, ethics, and responsibility </w:t>
      </w:r>
      <w:r w:rsidRPr="00FA5E8D">
        <w:rPr>
          <w:sz w:val="22"/>
          <w:szCs w:val="22"/>
        </w:rPr>
        <w:t>in all aspects of our business, contributing positively to the industry and community</w:t>
      </w:r>
      <w:r w:rsidR="00FA5E8D">
        <w:rPr>
          <w:sz w:val="22"/>
          <w:szCs w:val="22"/>
        </w:rPr>
        <w:t>.</w:t>
      </w:r>
    </w:p>
    <w:p w14:paraId="6B680B37" w14:textId="1EE30CEF" w:rsidR="00063CFB" w:rsidRPr="000742A8" w:rsidRDefault="750B2724" w:rsidP="00A46A0E">
      <w:pPr>
        <w:spacing w:line="240" w:lineRule="auto"/>
        <w:jc w:val="left"/>
        <w:rPr>
          <w:rFonts w:ascii="Arial" w:eastAsia="Arial" w:hAnsi="Arial" w:cs="Arial"/>
          <w:sz w:val="22"/>
          <w:szCs w:val="22"/>
        </w:rPr>
      </w:pPr>
      <w:r w:rsidRPr="000742A8">
        <w:rPr>
          <w:rFonts w:ascii="Arial" w:eastAsia="Walbaum Text" w:hAnsi="Arial" w:cs="Arial"/>
          <w:b/>
          <w:bCs/>
          <w:color w:val="222222"/>
          <w:sz w:val="22"/>
          <w:szCs w:val="22"/>
        </w:rPr>
        <w:t>Ownership and Affiliate Information</w:t>
      </w:r>
    </w:p>
    <w:p w14:paraId="7D0AC60B" w14:textId="02FF1E3F" w:rsidR="00063CFB" w:rsidRPr="000742A8" w:rsidRDefault="750B2724" w:rsidP="00A46A0E">
      <w:pPr>
        <w:spacing w:line="240" w:lineRule="auto"/>
        <w:jc w:val="left"/>
        <w:rPr>
          <w:rFonts w:ascii="Arial" w:eastAsia="Arial" w:hAnsi="Arial" w:cs="Arial"/>
          <w:sz w:val="22"/>
          <w:szCs w:val="22"/>
        </w:rPr>
      </w:pPr>
      <w:r w:rsidRPr="000742A8">
        <w:rPr>
          <w:rFonts w:ascii="Arial" w:eastAsia="Arial" w:hAnsi="Arial" w:cs="Arial"/>
          <w:color w:val="222222"/>
          <w:sz w:val="22"/>
          <w:szCs w:val="22"/>
        </w:rPr>
        <w:t xml:space="preserve">BCND Consulting </w:t>
      </w:r>
      <w:r w:rsidR="006966D5">
        <w:rPr>
          <w:rFonts w:ascii="Arial" w:eastAsia="Arial" w:hAnsi="Arial" w:cs="Arial"/>
          <w:color w:val="222222"/>
          <w:sz w:val="22"/>
          <w:szCs w:val="22"/>
        </w:rPr>
        <w:t>&amp;</w:t>
      </w:r>
      <w:r w:rsidRPr="000742A8">
        <w:rPr>
          <w:rFonts w:ascii="Arial" w:eastAsia="Arial" w:hAnsi="Arial" w:cs="Arial"/>
          <w:color w:val="222222"/>
          <w:sz w:val="22"/>
          <w:szCs w:val="22"/>
        </w:rPr>
        <w:t xml:space="preserve"> Services Inc. is an independent company with no parent company or joint venture</w:t>
      </w:r>
      <w:r w:rsidR="00041B4F" w:rsidRPr="000742A8">
        <w:rPr>
          <w:rFonts w:ascii="Arial" w:eastAsia="Arial" w:hAnsi="Arial" w:cs="Arial"/>
          <w:color w:val="222222"/>
          <w:sz w:val="22"/>
          <w:szCs w:val="22"/>
        </w:rPr>
        <w:t xml:space="preserve"> </w:t>
      </w:r>
      <w:r w:rsidRPr="000742A8">
        <w:rPr>
          <w:rFonts w:ascii="Arial" w:eastAsia="Arial" w:hAnsi="Arial" w:cs="Arial"/>
          <w:color w:val="222222"/>
          <w:sz w:val="22"/>
          <w:szCs w:val="22"/>
        </w:rPr>
        <w:t>partners.</w:t>
      </w:r>
      <w:r w:rsidRPr="000742A8">
        <w:rPr>
          <w:rFonts w:ascii="Arial" w:hAnsi="Arial" w:cs="Arial"/>
        </w:rPr>
        <w:br/>
      </w:r>
      <w:r w:rsidRPr="000742A8">
        <w:rPr>
          <w:rFonts w:ascii="Arial" w:hAnsi="Arial" w:cs="Arial"/>
        </w:rPr>
        <w:br/>
      </w:r>
      <w:r w:rsidR="006966D5" w:rsidRPr="000742A8">
        <w:rPr>
          <w:rFonts w:ascii="Arial" w:eastAsia="Walbaum Text" w:hAnsi="Arial" w:cs="Arial"/>
          <w:b/>
          <w:bCs/>
          <w:color w:val="222222"/>
          <w:sz w:val="22"/>
          <w:szCs w:val="22"/>
        </w:rPr>
        <w:t>Interest</w:t>
      </w:r>
    </w:p>
    <w:p w14:paraId="0FE1EEDC" w14:textId="530A27F8" w:rsidR="00063CFB" w:rsidRPr="000742A8" w:rsidRDefault="750B2724" w:rsidP="00A46A0E">
      <w:pPr>
        <w:spacing w:line="240" w:lineRule="auto"/>
        <w:jc w:val="left"/>
        <w:rPr>
          <w:rFonts w:ascii="Arial" w:eastAsia="Arial" w:hAnsi="Arial" w:cs="Arial"/>
          <w:sz w:val="22"/>
          <w:szCs w:val="22"/>
        </w:rPr>
      </w:pPr>
      <w:r w:rsidRPr="000742A8">
        <w:rPr>
          <w:rFonts w:ascii="Arial" w:eastAsia="Arial" w:hAnsi="Arial" w:cs="Arial"/>
          <w:color w:val="222222"/>
          <w:sz w:val="22"/>
          <w:szCs w:val="22"/>
        </w:rPr>
        <w:t>BCND</w:t>
      </w:r>
      <w:r w:rsidR="00DF5C12" w:rsidRPr="000742A8">
        <w:rPr>
          <w:rFonts w:ascii="Arial" w:eastAsia="Arial" w:hAnsi="Arial" w:cs="Arial"/>
          <w:color w:val="222222"/>
          <w:sz w:val="22"/>
          <w:szCs w:val="22"/>
        </w:rPr>
        <w:t xml:space="preserve"> </w:t>
      </w:r>
      <w:r w:rsidRPr="000742A8">
        <w:rPr>
          <w:rFonts w:ascii="Arial" w:eastAsia="Arial" w:hAnsi="Arial" w:cs="Arial"/>
          <w:color w:val="222222"/>
          <w:sz w:val="22"/>
          <w:szCs w:val="22"/>
        </w:rPr>
        <w:t>Consulting</w:t>
      </w:r>
      <w:r w:rsidR="00DF5C12" w:rsidRPr="000742A8">
        <w:rPr>
          <w:rFonts w:ascii="Arial" w:eastAsia="Arial" w:hAnsi="Arial" w:cs="Arial"/>
          <w:color w:val="222222"/>
          <w:sz w:val="22"/>
          <w:szCs w:val="22"/>
        </w:rPr>
        <w:t xml:space="preserve"> </w:t>
      </w:r>
      <w:r w:rsidR="006966D5">
        <w:rPr>
          <w:rFonts w:ascii="Arial" w:eastAsia="Arial" w:hAnsi="Arial" w:cs="Arial"/>
          <w:color w:val="222222"/>
          <w:sz w:val="22"/>
          <w:szCs w:val="22"/>
        </w:rPr>
        <w:t>&amp;</w:t>
      </w:r>
      <w:r w:rsidRPr="000742A8">
        <w:rPr>
          <w:rFonts w:ascii="Arial" w:eastAsia="Arial" w:hAnsi="Arial" w:cs="Arial"/>
          <w:color w:val="222222"/>
          <w:sz w:val="22"/>
          <w:szCs w:val="22"/>
        </w:rPr>
        <w:t xml:space="preserve"> Services Inc. is interested in participating as both a prime and subcontractor.</w:t>
      </w:r>
    </w:p>
    <w:p w14:paraId="41AC461F" w14:textId="0ECB8940" w:rsidR="00063CFB" w:rsidRPr="000742A8" w:rsidRDefault="750B2724" w:rsidP="00A46A0E">
      <w:pPr>
        <w:spacing w:line="240" w:lineRule="auto"/>
        <w:jc w:val="left"/>
        <w:rPr>
          <w:rFonts w:ascii="Arial" w:eastAsia="Arial" w:hAnsi="Arial" w:cs="Arial"/>
          <w:sz w:val="22"/>
          <w:szCs w:val="22"/>
        </w:rPr>
      </w:pPr>
      <w:r w:rsidRPr="000742A8">
        <w:rPr>
          <w:rFonts w:ascii="Arial" w:eastAsia="Walbaum Text" w:hAnsi="Arial" w:cs="Arial"/>
          <w:b/>
          <w:bCs/>
          <w:color w:val="222222"/>
          <w:sz w:val="22"/>
          <w:szCs w:val="22"/>
        </w:rPr>
        <w:t>Company's Specific Capabilities:</w:t>
      </w:r>
      <w:r w:rsidRPr="000742A8">
        <w:rPr>
          <w:rFonts w:ascii="Arial" w:eastAsia="Arial" w:hAnsi="Arial" w:cs="Arial"/>
          <w:color w:val="222222"/>
          <w:sz w:val="22"/>
          <w:szCs w:val="22"/>
        </w:rPr>
        <w:t xml:space="preserve"> </w:t>
      </w:r>
    </w:p>
    <w:p w14:paraId="3E15F9A9" w14:textId="545DA6AB" w:rsidR="00EE1B46" w:rsidRPr="000742A8" w:rsidRDefault="750B2724" w:rsidP="00A46A0E">
      <w:p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lastRenderedPageBreak/>
        <w:t xml:space="preserve">With 15 years of experience in the IT industry, BCND Consulting </w:t>
      </w:r>
      <w:r w:rsidR="00796DF7">
        <w:rPr>
          <w:rFonts w:ascii="Arial" w:eastAsia="Arial" w:hAnsi="Arial" w:cs="Arial"/>
          <w:color w:val="222222"/>
          <w:sz w:val="22"/>
          <w:szCs w:val="22"/>
        </w:rPr>
        <w:t>&amp;</w:t>
      </w:r>
      <w:r w:rsidRPr="000742A8">
        <w:rPr>
          <w:rFonts w:ascii="Arial" w:eastAsia="Arial" w:hAnsi="Arial" w:cs="Arial"/>
          <w:color w:val="222222"/>
          <w:sz w:val="22"/>
          <w:szCs w:val="22"/>
        </w:rPr>
        <w:t xml:space="preserve"> Services Inc. offers a comprehensive range of specific capabilities that are highly relevant to the outlined requirements. </w:t>
      </w:r>
      <w:r w:rsidR="000C0A0E" w:rsidRPr="000742A8">
        <w:rPr>
          <w:rFonts w:ascii="Arial" w:eastAsia="Arial" w:hAnsi="Arial" w:cs="Arial"/>
          <w:color w:val="222222"/>
          <w:sz w:val="22"/>
          <w:szCs w:val="22"/>
        </w:rPr>
        <w:t>These capabilities</w:t>
      </w:r>
      <w:r w:rsidRPr="000742A8">
        <w:rPr>
          <w:rFonts w:ascii="Arial" w:eastAsia="Arial" w:hAnsi="Arial" w:cs="Arial"/>
          <w:color w:val="222222"/>
          <w:sz w:val="22"/>
          <w:szCs w:val="22"/>
        </w:rPr>
        <w:t xml:space="preserve"> include but are not limited to:</w:t>
      </w:r>
      <w:r w:rsidRPr="000742A8">
        <w:rPr>
          <w:rFonts w:ascii="Arial" w:hAnsi="Arial" w:cs="Arial"/>
        </w:rPr>
        <w:br/>
      </w:r>
      <w:r w:rsidRPr="000742A8">
        <w:rPr>
          <w:rFonts w:ascii="Arial" w:hAnsi="Arial" w:cs="Arial"/>
        </w:rPr>
        <w:br/>
      </w:r>
      <w:r w:rsidRPr="000742A8">
        <w:rPr>
          <w:rFonts w:ascii="Arial" w:eastAsia="Arial" w:hAnsi="Arial" w:cs="Arial"/>
          <w:color w:val="222222"/>
          <w:sz w:val="22"/>
          <w:szCs w:val="22"/>
        </w:rPr>
        <w:t>1. I</w:t>
      </w:r>
      <w:r w:rsidR="00EE1B46" w:rsidRPr="000742A8">
        <w:rPr>
          <w:rFonts w:ascii="Arial" w:eastAsia="Arial" w:hAnsi="Arial" w:cs="Arial"/>
          <w:b/>
          <w:bCs/>
          <w:color w:val="222222"/>
          <w:sz w:val="22"/>
          <w:szCs w:val="22"/>
        </w:rPr>
        <w:t>T Consulting:</w:t>
      </w:r>
      <w:r w:rsidR="00EE1B46" w:rsidRPr="000742A8">
        <w:rPr>
          <w:rFonts w:ascii="Arial" w:eastAsia="Arial" w:hAnsi="Arial" w:cs="Arial"/>
          <w:color w:val="222222"/>
          <w:sz w:val="22"/>
          <w:szCs w:val="22"/>
        </w:rPr>
        <w:t xml:space="preserve"> Our team of experienced consultants provides strategic IT guidance, helping clients align technology solutions with their business objectives.</w:t>
      </w:r>
    </w:p>
    <w:p w14:paraId="6C17ACA5" w14:textId="77777777" w:rsidR="00EE1B46" w:rsidRPr="000742A8" w:rsidRDefault="00EE1B46" w:rsidP="00A46A0E">
      <w:pPr>
        <w:numPr>
          <w:ilvl w:val="0"/>
          <w:numId w:val="5"/>
        </w:numPr>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Geospatial Integration Services:</w:t>
      </w:r>
    </w:p>
    <w:p w14:paraId="6347377E" w14:textId="77777777" w:rsidR="00EE1B46" w:rsidRPr="000742A8" w:rsidRDefault="00EE1B46" w:rsidP="00A46A0E">
      <w:pPr>
        <w:numPr>
          <w:ilvl w:val="1"/>
          <w:numId w:val="5"/>
        </w:numPr>
        <w:tabs>
          <w:tab w:val="num" w:pos="1440"/>
        </w:tabs>
        <w:spacing w:line="240" w:lineRule="auto"/>
        <w:jc w:val="left"/>
        <w:rPr>
          <w:rFonts w:ascii="Arial" w:eastAsia="Arial" w:hAnsi="Arial" w:cs="Arial"/>
          <w:color w:val="222222"/>
          <w:sz w:val="22"/>
          <w:szCs w:val="22"/>
        </w:rPr>
      </w:pPr>
      <w:r w:rsidRPr="000742A8">
        <w:rPr>
          <w:rFonts w:ascii="Arial" w:eastAsia="Arial" w:hAnsi="Arial" w:cs="Arial"/>
          <w:i/>
          <w:iCs/>
          <w:color w:val="222222"/>
          <w:sz w:val="22"/>
          <w:szCs w:val="22"/>
        </w:rPr>
        <w:t>Mapping and Spatial Analysis:</w:t>
      </w:r>
      <w:r w:rsidRPr="000742A8">
        <w:rPr>
          <w:rFonts w:ascii="Arial" w:eastAsia="Arial" w:hAnsi="Arial" w:cs="Arial"/>
          <w:color w:val="222222"/>
          <w:sz w:val="22"/>
          <w:szCs w:val="22"/>
        </w:rPr>
        <w:t xml:space="preserve"> Leveraging advanced GIS tools and techniques, we provide comprehensive mapping solutions and spatial analysis, aiding in decision-making processes and resource optimization.</w:t>
      </w:r>
    </w:p>
    <w:p w14:paraId="3E28B8DC" w14:textId="77777777" w:rsidR="00EE1B46" w:rsidRPr="000742A8" w:rsidRDefault="00EE1B46" w:rsidP="00A46A0E">
      <w:pPr>
        <w:numPr>
          <w:ilvl w:val="1"/>
          <w:numId w:val="5"/>
        </w:numPr>
        <w:tabs>
          <w:tab w:val="num" w:pos="1440"/>
        </w:tabs>
        <w:spacing w:line="240" w:lineRule="auto"/>
        <w:jc w:val="left"/>
        <w:rPr>
          <w:rFonts w:ascii="Arial" w:eastAsia="Arial" w:hAnsi="Arial" w:cs="Arial"/>
          <w:color w:val="222222"/>
          <w:sz w:val="22"/>
          <w:szCs w:val="22"/>
        </w:rPr>
      </w:pPr>
      <w:r w:rsidRPr="000742A8">
        <w:rPr>
          <w:rFonts w:ascii="Arial" w:eastAsia="Arial" w:hAnsi="Arial" w:cs="Arial"/>
          <w:i/>
          <w:iCs/>
          <w:color w:val="222222"/>
          <w:sz w:val="22"/>
          <w:szCs w:val="22"/>
        </w:rPr>
        <w:t>Customized GIS Solutions:</w:t>
      </w:r>
      <w:r w:rsidRPr="000742A8">
        <w:rPr>
          <w:rFonts w:ascii="Arial" w:eastAsia="Arial" w:hAnsi="Arial" w:cs="Arial"/>
          <w:color w:val="222222"/>
          <w:sz w:val="22"/>
          <w:szCs w:val="22"/>
        </w:rPr>
        <w:t xml:space="preserve"> Our experts develop tailored GIS solutions aligned with specific project requirements, harnessing the power of location-based data to drive actionable insights.</w:t>
      </w:r>
    </w:p>
    <w:p w14:paraId="3B48B2D4" w14:textId="77777777" w:rsidR="00EE1B46" w:rsidRPr="000742A8" w:rsidRDefault="00EE1B46" w:rsidP="00A46A0E">
      <w:pPr>
        <w:numPr>
          <w:ilvl w:val="1"/>
          <w:numId w:val="5"/>
        </w:numPr>
        <w:tabs>
          <w:tab w:val="num" w:pos="1440"/>
        </w:tabs>
        <w:spacing w:line="240" w:lineRule="auto"/>
        <w:jc w:val="left"/>
        <w:rPr>
          <w:rFonts w:ascii="Arial" w:eastAsia="Arial" w:hAnsi="Arial" w:cs="Arial"/>
          <w:color w:val="222222"/>
          <w:sz w:val="22"/>
          <w:szCs w:val="22"/>
        </w:rPr>
      </w:pPr>
      <w:r w:rsidRPr="000742A8">
        <w:rPr>
          <w:rFonts w:ascii="Arial" w:eastAsia="Arial" w:hAnsi="Arial" w:cs="Arial"/>
          <w:i/>
          <w:iCs/>
          <w:color w:val="222222"/>
          <w:sz w:val="22"/>
          <w:szCs w:val="22"/>
        </w:rPr>
        <w:t>Geospatial Intelligence (GEOINT):</w:t>
      </w:r>
      <w:r w:rsidRPr="000742A8">
        <w:rPr>
          <w:rFonts w:ascii="Arial" w:eastAsia="Arial" w:hAnsi="Arial" w:cs="Arial"/>
          <w:color w:val="222222"/>
          <w:sz w:val="22"/>
          <w:szCs w:val="22"/>
        </w:rPr>
        <w:t xml:space="preserve"> Proficient in delivering GEOINT solutions, we support government agencies and organizations in leveraging geospatial data for intelligence purposes, aiding in mission-critical decision-making.</w:t>
      </w:r>
    </w:p>
    <w:p w14:paraId="6F013FDC" w14:textId="7DD34740" w:rsidR="00EE1B46" w:rsidRPr="000742A8" w:rsidRDefault="00EE1B46" w:rsidP="00A46A0E">
      <w:pPr>
        <w:numPr>
          <w:ilvl w:val="1"/>
          <w:numId w:val="5"/>
        </w:numPr>
        <w:tabs>
          <w:tab w:val="num" w:pos="1440"/>
        </w:tabs>
        <w:spacing w:line="240" w:lineRule="auto"/>
        <w:jc w:val="left"/>
        <w:rPr>
          <w:rFonts w:ascii="Arial" w:eastAsia="Arial" w:hAnsi="Arial" w:cs="Arial"/>
          <w:color w:val="222222"/>
          <w:sz w:val="22"/>
          <w:szCs w:val="22"/>
        </w:rPr>
      </w:pPr>
      <w:r w:rsidRPr="000742A8">
        <w:rPr>
          <w:rFonts w:ascii="Arial" w:eastAsia="Arial" w:hAnsi="Arial" w:cs="Arial"/>
          <w:i/>
          <w:iCs/>
          <w:color w:val="222222"/>
          <w:sz w:val="22"/>
          <w:szCs w:val="22"/>
        </w:rPr>
        <w:t>Training and Implementation:</w:t>
      </w:r>
      <w:r w:rsidRPr="000742A8">
        <w:rPr>
          <w:rFonts w:ascii="Arial" w:eastAsia="Arial" w:hAnsi="Arial" w:cs="Arial"/>
          <w:color w:val="222222"/>
          <w:sz w:val="22"/>
          <w:szCs w:val="22"/>
        </w:rPr>
        <w:t xml:space="preserve"> BCND Consulting </w:t>
      </w:r>
      <w:r w:rsidR="00796DF7">
        <w:rPr>
          <w:rFonts w:ascii="Arial" w:eastAsia="Arial" w:hAnsi="Arial" w:cs="Arial"/>
          <w:color w:val="222222"/>
          <w:sz w:val="22"/>
          <w:szCs w:val="22"/>
        </w:rPr>
        <w:t>&amp;</w:t>
      </w:r>
      <w:r w:rsidRPr="000742A8">
        <w:rPr>
          <w:rFonts w:ascii="Arial" w:eastAsia="Arial" w:hAnsi="Arial" w:cs="Arial"/>
          <w:color w:val="222222"/>
          <w:sz w:val="22"/>
          <w:szCs w:val="22"/>
        </w:rPr>
        <w:t xml:space="preserve"> Services Inc. offers training and implementation support for GIS solutions, ensuring seamless adoption and utilization for clients' operational needs.</w:t>
      </w:r>
    </w:p>
    <w:p w14:paraId="1DFBDAC1"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Network Infrastructure:</w:t>
      </w:r>
      <w:r w:rsidRPr="000742A8">
        <w:rPr>
          <w:rFonts w:ascii="Arial" w:eastAsia="Arial" w:hAnsi="Arial" w:cs="Arial"/>
          <w:color w:val="222222"/>
          <w:sz w:val="22"/>
          <w:szCs w:val="22"/>
        </w:rPr>
        <w:t xml:space="preserve"> We design, implement, and maintain robust network infrastructures, ensuring secure and reliable connectivity for organizations of all sizes.</w:t>
      </w:r>
    </w:p>
    <w:p w14:paraId="6203CD17"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Cloud Solutions:</w:t>
      </w:r>
      <w:r w:rsidRPr="000742A8">
        <w:rPr>
          <w:rFonts w:ascii="Arial" w:eastAsia="Arial" w:hAnsi="Arial" w:cs="Arial"/>
          <w:color w:val="222222"/>
          <w:sz w:val="22"/>
          <w:szCs w:val="22"/>
        </w:rPr>
        <w:t xml:space="preserve"> We offer expertise in cloud computing, helping clients leverage the scalability, flexibility, and cost-efficiency of cloud platforms for their operations.</w:t>
      </w:r>
    </w:p>
    <w:p w14:paraId="46DFE749"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Cybersecurity:</w:t>
      </w:r>
      <w:r w:rsidRPr="000742A8">
        <w:rPr>
          <w:rFonts w:ascii="Arial" w:eastAsia="Arial" w:hAnsi="Arial" w:cs="Arial"/>
          <w:color w:val="222222"/>
          <w:sz w:val="22"/>
          <w:szCs w:val="22"/>
        </w:rPr>
        <w:t xml:space="preserve"> Our dedicated cybersecurity professionals employ advanced techniques and industry best practices to protect digital assets and mitigate risks.</w:t>
      </w:r>
    </w:p>
    <w:p w14:paraId="16B8C5FF"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Managed IT Services:</w:t>
      </w:r>
      <w:r w:rsidRPr="000742A8">
        <w:rPr>
          <w:rFonts w:ascii="Arial" w:eastAsia="Arial" w:hAnsi="Arial" w:cs="Arial"/>
          <w:color w:val="222222"/>
          <w:sz w:val="22"/>
          <w:szCs w:val="22"/>
        </w:rPr>
        <w:t xml:space="preserve"> We provide proactive and comprehensive IT support, including helpdesk services, system monitoring, and maintenance, ensuring optimal performance and minimizing downtime.</w:t>
      </w:r>
    </w:p>
    <w:p w14:paraId="49907F62"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Data Management and Analytics:</w:t>
      </w:r>
      <w:r w:rsidRPr="000742A8">
        <w:rPr>
          <w:rFonts w:ascii="Arial" w:eastAsia="Arial" w:hAnsi="Arial" w:cs="Arial"/>
          <w:color w:val="222222"/>
          <w:sz w:val="22"/>
          <w:szCs w:val="22"/>
        </w:rPr>
        <w:t xml:space="preserve"> Our data experts assist clients in effectively managing and analyzing their data to drive informed decision-making and gain a competitive edge.</w:t>
      </w:r>
    </w:p>
    <w:p w14:paraId="4773B1D6" w14:textId="77777777" w:rsidR="00EE1B46" w:rsidRPr="000742A8" w:rsidRDefault="00EE1B46" w:rsidP="00A46A0E">
      <w:pPr>
        <w:numPr>
          <w:ilvl w:val="0"/>
          <w:numId w:val="5"/>
        </w:numPr>
        <w:tabs>
          <w:tab w:val="num" w:pos="720"/>
        </w:tabs>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Software Development:</w:t>
      </w:r>
      <w:r w:rsidRPr="000742A8">
        <w:rPr>
          <w:rFonts w:ascii="Arial" w:eastAsia="Arial" w:hAnsi="Arial" w:cs="Arial"/>
          <w:color w:val="222222"/>
          <w:sz w:val="22"/>
          <w:szCs w:val="22"/>
        </w:rPr>
        <w:t xml:space="preserve"> We develop customized software solutions tailored to meet specific business requirements, leveraging the latest technologies and development methodologies.</w:t>
      </w:r>
    </w:p>
    <w:p w14:paraId="3C7A3369" w14:textId="6F5FC406" w:rsidR="00EE1B46" w:rsidRPr="000742A8" w:rsidRDefault="00EE1B46" w:rsidP="00A46A0E">
      <w:pPr>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References to Contracts Performed:</w:t>
      </w:r>
      <w:r w:rsidRPr="000742A8">
        <w:rPr>
          <w:rFonts w:ascii="Arial" w:eastAsia="Arial" w:hAnsi="Arial" w:cs="Arial"/>
          <w:color w:val="222222"/>
          <w:sz w:val="22"/>
          <w:szCs w:val="22"/>
        </w:rPr>
        <w:t xml:space="preserve"> BCND Consulting </w:t>
      </w:r>
      <w:r w:rsidR="00796DF7">
        <w:rPr>
          <w:rFonts w:ascii="Arial" w:eastAsia="Arial" w:hAnsi="Arial" w:cs="Arial"/>
          <w:color w:val="222222"/>
          <w:sz w:val="22"/>
          <w:szCs w:val="22"/>
        </w:rPr>
        <w:t>&amp;</w:t>
      </w:r>
      <w:r w:rsidRPr="000742A8">
        <w:rPr>
          <w:rFonts w:ascii="Arial" w:eastAsia="Arial" w:hAnsi="Arial" w:cs="Arial"/>
          <w:color w:val="222222"/>
          <w:sz w:val="22"/>
          <w:szCs w:val="22"/>
        </w:rPr>
        <w:t xml:space="preserve"> Services Inc. has successfully completed contracts in the IT services industry, serving clients across various sectors, including those listed below. These contracts demonstrate our proven record of accomplishment of delivering high-quality IT solutions and services.</w:t>
      </w:r>
    </w:p>
    <w:p w14:paraId="371326BA" w14:textId="77777777" w:rsidR="00EE1B46" w:rsidRPr="00796DF7" w:rsidRDefault="00EE1B46" w:rsidP="00796DF7">
      <w:pPr>
        <w:pStyle w:val="ListParagraph"/>
        <w:numPr>
          <w:ilvl w:val="0"/>
          <w:numId w:val="11"/>
        </w:numPr>
        <w:spacing w:line="240" w:lineRule="auto"/>
        <w:jc w:val="left"/>
        <w:rPr>
          <w:rFonts w:ascii="Arial" w:eastAsia="Arial" w:hAnsi="Arial" w:cs="Arial"/>
          <w:color w:val="222222"/>
          <w:sz w:val="22"/>
          <w:szCs w:val="22"/>
        </w:rPr>
      </w:pPr>
      <w:r w:rsidRPr="00796DF7">
        <w:rPr>
          <w:rFonts w:ascii="Arial" w:eastAsia="Arial" w:hAnsi="Arial" w:cs="Arial"/>
          <w:i/>
          <w:iCs/>
          <w:color w:val="222222"/>
          <w:sz w:val="22"/>
          <w:szCs w:val="22"/>
        </w:rPr>
        <w:lastRenderedPageBreak/>
        <w:t>DIVI Technologies:</w:t>
      </w:r>
      <w:r w:rsidRPr="00796DF7">
        <w:rPr>
          <w:rFonts w:ascii="Arial" w:eastAsia="Arial" w:hAnsi="Arial" w:cs="Arial"/>
          <w:color w:val="222222"/>
          <w:sz w:val="22"/>
          <w:szCs w:val="22"/>
        </w:rPr>
        <w:t xml:space="preserve"> served as a subcontractor for The Federal Bureau of Investigations in the areas of Law Enforcement dashboards, Geospatial integration, and training/implementation of provided solutions.</w:t>
      </w:r>
    </w:p>
    <w:p w14:paraId="74C17067" w14:textId="77777777" w:rsidR="00EE1B46" w:rsidRPr="000742A8" w:rsidRDefault="00EE1B46" w:rsidP="00A46A0E">
      <w:pPr>
        <w:numPr>
          <w:ilvl w:val="0"/>
          <w:numId w:val="6"/>
        </w:numPr>
        <w:spacing w:line="240" w:lineRule="auto"/>
        <w:jc w:val="left"/>
        <w:rPr>
          <w:rFonts w:ascii="Arial" w:eastAsia="Arial" w:hAnsi="Arial" w:cs="Arial"/>
          <w:color w:val="222222"/>
          <w:sz w:val="22"/>
          <w:szCs w:val="22"/>
        </w:rPr>
      </w:pPr>
      <w:proofErr w:type="spellStart"/>
      <w:r w:rsidRPr="000742A8">
        <w:rPr>
          <w:rFonts w:ascii="Arial" w:eastAsia="Arial" w:hAnsi="Arial" w:cs="Arial"/>
          <w:i/>
          <w:iCs/>
          <w:color w:val="222222"/>
          <w:sz w:val="22"/>
          <w:szCs w:val="22"/>
        </w:rPr>
        <w:t>NewGen</w:t>
      </w:r>
      <w:proofErr w:type="spellEnd"/>
      <w:r w:rsidRPr="000742A8">
        <w:rPr>
          <w:rFonts w:ascii="Arial" w:eastAsia="Arial" w:hAnsi="Arial" w:cs="Arial"/>
          <w:i/>
          <w:iCs/>
          <w:color w:val="222222"/>
          <w:sz w:val="22"/>
          <w:szCs w:val="22"/>
        </w:rPr>
        <w:t xml:space="preserve"> Technologies:</w:t>
      </w:r>
      <w:r w:rsidRPr="000742A8">
        <w:rPr>
          <w:rFonts w:ascii="Arial" w:eastAsia="Arial" w:hAnsi="Arial" w:cs="Arial"/>
          <w:color w:val="222222"/>
          <w:sz w:val="22"/>
          <w:szCs w:val="22"/>
        </w:rPr>
        <w:t xml:space="preserve"> served as a subcontractor for The Office of Naval Intelligence in the areas as Software Engineer with Geospatial Information Systems.</w:t>
      </w:r>
    </w:p>
    <w:p w14:paraId="3C022085" w14:textId="47AC47BC" w:rsidR="00EE1B46" w:rsidRPr="000742A8" w:rsidRDefault="00EE1B46" w:rsidP="00A46A0E">
      <w:pPr>
        <w:spacing w:line="240" w:lineRule="auto"/>
        <w:jc w:val="left"/>
        <w:rPr>
          <w:rFonts w:ascii="Arial" w:eastAsia="Arial" w:hAnsi="Arial" w:cs="Arial"/>
          <w:color w:val="222222"/>
          <w:sz w:val="22"/>
          <w:szCs w:val="22"/>
        </w:rPr>
      </w:pPr>
      <w:r w:rsidRPr="000742A8">
        <w:rPr>
          <w:rFonts w:ascii="Arial" w:eastAsia="Arial" w:hAnsi="Arial" w:cs="Arial"/>
          <w:b/>
          <w:bCs/>
          <w:color w:val="222222"/>
          <w:sz w:val="22"/>
          <w:szCs w:val="22"/>
        </w:rPr>
        <w:t>Differentiators</w:t>
      </w:r>
    </w:p>
    <w:p w14:paraId="38A666F5"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CompTIA- 8750 certification</w:t>
      </w:r>
    </w:p>
    <w:p w14:paraId="62C89A45"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SAR qualified</w:t>
      </w:r>
    </w:p>
    <w:p w14:paraId="44D33E08"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Imagery EO</w:t>
      </w:r>
    </w:p>
    <w:p w14:paraId="76FF8122"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Python/ SQL Certified</w:t>
      </w:r>
    </w:p>
    <w:p w14:paraId="4309F973"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AWS Certified</w:t>
      </w:r>
    </w:p>
    <w:p w14:paraId="70B3939B" w14:textId="77777777" w:rsidR="00EE1B46" w:rsidRPr="000742A8" w:rsidRDefault="00EE1B46" w:rsidP="00A46A0E">
      <w:pPr>
        <w:numPr>
          <w:ilvl w:val="0"/>
          <w:numId w:val="7"/>
        </w:numPr>
        <w:spacing w:line="240" w:lineRule="auto"/>
        <w:jc w:val="left"/>
        <w:rPr>
          <w:rFonts w:ascii="Arial" w:eastAsia="Arial" w:hAnsi="Arial" w:cs="Arial"/>
          <w:color w:val="222222"/>
          <w:sz w:val="22"/>
          <w:szCs w:val="22"/>
        </w:rPr>
      </w:pPr>
      <w:r w:rsidRPr="000742A8">
        <w:rPr>
          <w:rFonts w:ascii="Arial" w:eastAsia="Arial" w:hAnsi="Arial" w:cs="Arial"/>
          <w:color w:val="222222"/>
          <w:sz w:val="22"/>
          <w:szCs w:val="22"/>
        </w:rPr>
        <w:t>TS/SCI/Poly</w:t>
      </w:r>
    </w:p>
    <w:p w14:paraId="0E65BF63" w14:textId="3432918D" w:rsidR="00063CFB" w:rsidRPr="000742A8" w:rsidRDefault="00063CFB" w:rsidP="00A46A0E">
      <w:pPr>
        <w:spacing w:line="240" w:lineRule="auto"/>
        <w:jc w:val="left"/>
        <w:rPr>
          <w:rFonts w:ascii="Arial" w:eastAsia="Arial" w:hAnsi="Arial" w:cs="Arial"/>
          <w:sz w:val="22"/>
          <w:szCs w:val="22"/>
        </w:rPr>
      </w:pPr>
    </w:p>
    <w:sectPr w:rsidR="00063CFB" w:rsidRPr="00074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lbaum Text">
    <w:charset w:val="00"/>
    <w:family w:val="roman"/>
    <w:pitch w:val="variable"/>
    <w:sig w:usb0="8000002F" w:usb1="0000000A" w:usb2="00000000" w:usb3="00000000" w:csb0="00000001" w:csb1="00000000"/>
  </w:font>
  <w:font w:name="Elephant Pro">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E21"/>
    <w:multiLevelType w:val="hybridMultilevel"/>
    <w:tmpl w:val="7B609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715E"/>
    <w:multiLevelType w:val="hybridMultilevel"/>
    <w:tmpl w:val="30BC08D4"/>
    <w:lvl w:ilvl="0" w:tplc="F934F4AE">
      <w:start w:val="1"/>
      <w:numFmt w:val="bullet"/>
      <w:lvlText w:val=""/>
      <w:lvlJc w:val="left"/>
      <w:pPr>
        <w:ind w:left="720" w:hanging="360"/>
      </w:pPr>
      <w:rPr>
        <w:rFonts w:ascii="Symbol" w:hAnsi="Symbol" w:hint="default"/>
      </w:rPr>
    </w:lvl>
    <w:lvl w:ilvl="1" w:tplc="784A3640">
      <w:start w:val="1"/>
      <w:numFmt w:val="bullet"/>
      <w:lvlText w:val="o"/>
      <w:lvlJc w:val="left"/>
      <w:pPr>
        <w:ind w:left="1440" w:hanging="360"/>
      </w:pPr>
      <w:rPr>
        <w:rFonts w:ascii="Courier New" w:hAnsi="Courier New" w:hint="default"/>
      </w:rPr>
    </w:lvl>
    <w:lvl w:ilvl="2" w:tplc="BC3AA57E">
      <w:start w:val="1"/>
      <w:numFmt w:val="bullet"/>
      <w:lvlText w:val=""/>
      <w:lvlJc w:val="left"/>
      <w:pPr>
        <w:ind w:left="2160" w:hanging="360"/>
      </w:pPr>
      <w:rPr>
        <w:rFonts w:ascii="Wingdings" w:hAnsi="Wingdings" w:hint="default"/>
      </w:rPr>
    </w:lvl>
    <w:lvl w:ilvl="3" w:tplc="3BB4FCD8">
      <w:start w:val="1"/>
      <w:numFmt w:val="bullet"/>
      <w:lvlText w:val=""/>
      <w:lvlJc w:val="left"/>
      <w:pPr>
        <w:ind w:left="2880" w:hanging="360"/>
      </w:pPr>
      <w:rPr>
        <w:rFonts w:ascii="Symbol" w:hAnsi="Symbol" w:hint="default"/>
      </w:rPr>
    </w:lvl>
    <w:lvl w:ilvl="4" w:tplc="705613FE">
      <w:start w:val="1"/>
      <w:numFmt w:val="bullet"/>
      <w:lvlText w:val="o"/>
      <w:lvlJc w:val="left"/>
      <w:pPr>
        <w:ind w:left="3600" w:hanging="360"/>
      </w:pPr>
      <w:rPr>
        <w:rFonts w:ascii="Courier New" w:hAnsi="Courier New" w:hint="default"/>
      </w:rPr>
    </w:lvl>
    <w:lvl w:ilvl="5" w:tplc="38A6B91E">
      <w:start w:val="1"/>
      <w:numFmt w:val="bullet"/>
      <w:lvlText w:val=""/>
      <w:lvlJc w:val="left"/>
      <w:pPr>
        <w:ind w:left="4320" w:hanging="360"/>
      </w:pPr>
      <w:rPr>
        <w:rFonts w:ascii="Wingdings" w:hAnsi="Wingdings" w:hint="default"/>
      </w:rPr>
    </w:lvl>
    <w:lvl w:ilvl="6" w:tplc="58ECBF90">
      <w:start w:val="1"/>
      <w:numFmt w:val="bullet"/>
      <w:lvlText w:val=""/>
      <w:lvlJc w:val="left"/>
      <w:pPr>
        <w:ind w:left="5040" w:hanging="360"/>
      </w:pPr>
      <w:rPr>
        <w:rFonts w:ascii="Symbol" w:hAnsi="Symbol" w:hint="default"/>
      </w:rPr>
    </w:lvl>
    <w:lvl w:ilvl="7" w:tplc="AB6E1AF2">
      <w:start w:val="1"/>
      <w:numFmt w:val="bullet"/>
      <w:lvlText w:val="o"/>
      <w:lvlJc w:val="left"/>
      <w:pPr>
        <w:ind w:left="5760" w:hanging="360"/>
      </w:pPr>
      <w:rPr>
        <w:rFonts w:ascii="Courier New" w:hAnsi="Courier New" w:hint="default"/>
      </w:rPr>
    </w:lvl>
    <w:lvl w:ilvl="8" w:tplc="00D653DE">
      <w:start w:val="1"/>
      <w:numFmt w:val="bullet"/>
      <w:lvlText w:val=""/>
      <w:lvlJc w:val="left"/>
      <w:pPr>
        <w:ind w:left="6480" w:hanging="360"/>
      </w:pPr>
      <w:rPr>
        <w:rFonts w:ascii="Wingdings" w:hAnsi="Wingdings" w:hint="default"/>
      </w:rPr>
    </w:lvl>
  </w:abstractNum>
  <w:abstractNum w:abstractNumId="2" w15:restartNumberingAfterBreak="0">
    <w:nsid w:val="2301137C"/>
    <w:multiLevelType w:val="multilevel"/>
    <w:tmpl w:val="606C8E6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251D4B8A"/>
    <w:multiLevelType w:val="hybridMultilevel"/>
    <w:tmpl w:val="8BF48058"/>
    <w:lvl w:ilvl="0" w:tplc="35EE6E50">
      <w:start w:val="1"/>
      <w:numFmt w:val="bullet"/>
      <w:lvlText w:val=""/>
      <w:lvlJc w:val="left"/>
      <w:pPr>
        <w:ind w:left="720" w:hanging="360"/>
      </w:pPr>
      <w:rPr>
        <w:rFonts w:ascii="Symbol" w:hAnsi="Symbol" w:hint="default"/>
      </w:rPr>
    </w:lvl>
    <w:lvl w:ilvl="1" w:tplc="63A2AD12">
      <w:start w:val="1"/>
      <w:numFmt w:val="bullet"/>
      <w:lvlText w:val="o"/>
      <w:lvlJc w:val="left"/>
      <w:pPr>
        <w:ind w:left="1440" w:hanging="360"/>
      </w:pPr>
      <w:rPr>
        <w:rFonts w:ascii="Courier New" w:hAnsi="Courier New" w:hint="default"/>
      </w:rPr>
    </w:lvl>
    <w:lvl w:ilvl="2" w:tplc="F9908A72">
      <w:start w:val="1"/>
      <w:numFmt w:val="bullet"/>
      <w:lvlText w:val=""/>
      <w:lvlJc w:val="left"/>
      <w:pPr>
        <w:ind w:left="2160" w:hanging="360"/>
      </w:pPr>
      <w:rPr>
        <w:rFonts w:ascii="Wingdings" w:hAnsi="Wingdings" w:hint="default"/>
      </w:rPr>
    </w:lvl>
    <w:lvl w:ilvl="3" w:tplc="A716789A">
      <w:start w:val="1"/>
      <w:numFmt w:val="bullet"/>
      <w:lvlText w:val=""/>
      <w:lvlJc w:val="left"/>
      <w:pPr>
        <w:ind w:left="2880" w:hanging="360"/>
      </w:pPr>
      <w:rPr>
        <w:rFonts w:ascii="Symbol" w:hAnsi="Symbol" w:hint="default"/>
      </w:rPr>
    </w:lvl>
    <w:lvl w:ilvl="4" w:tplc="32F67116">
      <w:start w:val="1"/>
      <w:numFmt w:val="bullet"/>
      <w:lvlText w:val="o"/>
      <w:lvlJc w:val="left"/>
      <w:pPr>
        <w:ind w:left="3600" w:hanging="360"/>
      </w:pPr>
      <w:rPr>
        <w:rFonts w:ascii="Courier New" w:hAnsi="Courier New" w:hint="default"/>
      </w:rPr>
    </w:lvl>
    <w:lvl w:ilvl="5" w:tplc="E1089894">
      <w:start w:val="1"/>
      <w:numFmt w:val="bullet"/>
      <w:lvlText w:val=""/>
      <w:lvlJc w:val="left"/>
      <w:pPr>
        <w:ind w:left="4320" w:hanging="360"/>
      </w:pPr>
      <w:rPr>
        <w:rFonts w:ascii="Wingdings" w:hAnsi="Wingdings" w:hint="default"/>
      </w:rPr>
    </w:lvl>
    <w:lvl w:ilvl="6" w:tplc="FF54F822">
      <w:start w:val="1"/>
      <w:numFmt w:val="bullet"/>
      <w:lvlText w:val=""/>
      <w:lvlJc w:val="left"/>
      <w:pPr>
        <w:ind w:left="5040" w:hanging="360"/>
      </w:pPr>
      <w:rPr>
        <w:rFonts w:ascii="Symbol" w:hAnsi="Symbol" w:hint="default"/>
      </w:rPr>
    </w:lvl>
    <w:lvl w:ilvl="7" w:tplc="F7DA3002">
      <w:start w:val="1"/>
      <w:numFmt w:val="bullet"/>
      <w:lvlText w:val="o"/>
      <w:lvlJc w:val="left"/>
      <w:pPr>
        <w:ind w:left="5760" w:hanging="360"/>
      </w:pPr>
      <w:rPr>
        <w:rFonts w:ascii="Courier New" w:hAnsi="Courier New" w:hint="default"/>
      </w:rPr>
    </w:lvl>
    <w:lvl w:ilvl="8" w:tplc="0930E384">
      <w:start w:val="1"/>
      <w:numFmt w:val="bullet"/>
      <w:lvlText w:val=""/>
      <w:lvlJc w:val="left"/>
      <w:pPr>
        <w:ind w:left="6480" w:hanging="360"/>
      </w:pPr>
      <w:rPr>
        <w:rFonts w:ascii="Wingdings" w:hAnsi="Wingdings" w:hint="default"/>
      </w:rPr>
    </w:lvl>
  </w:abstractNum>
  <w:abstractNum w:abstractNumId="4" w15:restartNumberingAfterBreak="0">
    <w:nsid w:val="26886621"/>
    <w:multiLevelType w:val="multilevel"/>
    <w:tmpl w:val="0842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2E11F3"/>
    <w:multiLevelType w:val="multilevel"/>
    <w:tmpl w:val="91968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2754"/>
    <w:multiLevelType w:val="hybridMultilevel"/>
    <w:tmpl w:val="3CD66B1C"/>
    <w:lvl w:ilvl="0" w:tplc="85D482CE">
      <w:start w:val="1"/>
      <w:numFmt w:val="bullet"/>
      <w:lvlText w:val=""/>
      <w:lvlJc w:val="left"/>
      <w:pPr>
        <w:ind w:left="720" w:hanging="360"/>
      </w:pPr>
      <w:rPr>
        <w:rFonts w:ascii="Symbol" w:hAnsi="Symbol" w:hint="default"/>
      </w:rPr>
    </w:lvl>
    <w:lvl w:ilvl="1" w:tplc="B596BB5A">
      <w:start w:val="1"/>
      <w:numFmt w:val="bullet"/>
      <w:lvlText w:val="o"/>
      <w:lvlJc w:val="left"/>
      <w:pPr>
        <w:ind w:left="1440" w:hanging="360"/>
      </w:pPr>
      <w:rPr>
        <w:rFonts w:ascii="Courier New" w:hAnsi="Courier New" w:hint="default"/>
      </w:rPr>
    </w:lvl>
    <w:lvl w:ilvl="2" w:tplc="E316644A">
      <w:start w:val="1"/>
      <w:numFmt w:val="bullet"/>
      <w:lvlText w:val=""/>
      <w:lvlJc w:val="left"/>
      <w:pPr>
        <w:ind w:left="2160" w:hanging="360"/>
      </w:pPr>
      <w:rPr>
        <w:rFonts w:ascii="Wingdings" w:hAnsi="Wingdings" w:hint="default"/>
      </w:rPr>
    </w:lvl>
    <w:lvl w:ilvl="3" w:tplc="CBD424F8">
      <w:start w:val="1"/>
      <w:numFmt w:val="bullet"/>
      <w:lvlText w:val=""/>
      <w:lvlJc w:val="left"/>
      <w:pPr>
        <w:ind w:left="2880" w:hanging="360"/>
      </w:pPr>
      <w:rPr>
        <w:rFonts w:ascii="Symbol" w:hAnsi="Symbol" w:hint="default"/>
      </w:rPr>
    </w:lvl>
    <w:lvl w:ilvl="4" w:tplc="B5760C22">
      <w:start w:val="1"/>
      <w:numFmt w:val="bullet"/>
      <w:lvlText w:val="o"/>
      <w:lvlJc w:val="left"/>
      <w:pPr>
        <w:ind w:left="3600" w:hanging="360"/>
      </w:pPr>
      <w:rPr>
        <w:rFonts w:ascii="Courier New" w:hAnsi="Courier New" w:hint="default"/>
      </w:rPr>
    </w:lvl>
    <w:lvl w:ilvl="5" w:tplc="B21A1058">
      <w:start w:val="1"/>
      <w:numFmt w:val="bullet"/>
      <w:lvlText w:val=""/>
      <w:lvlJc w:val="left"/>
      <w:pPr>
        <w:ind w:left="4320" w:hanging="360"/>
      </w:pPr>
      <w:rPr>
        <w:rFonts w:ascii="Wingdings" w:hAnsi="Wingdings" w:hint="default"/>
      </w:rPr>
    </w:lvl>
    <w:lvl w:ilvl="6" w:tplc="6A4C5F82">
      <w:start w:val="1"/>
      <w:numFmt w:val="bullet"/>
      <w:lvlText w:val=""/>
      <w:lvlJc w:val="left"/>
      <w:pPr>
        <w:ind w:left="5040" w:hanging="360"/>
      </w:pPr>
      <w:rPr>
        <w:rFonts w:ascii="Symbol" w:hAnsi="Symbol" w:hint="default"/>
      </w:rPr>
    </w:lvl>
    <w:lvl w:ilvl="7" w:tplc="85908C6A">
      <w:start w:val="1"/>
      <w:numFmt w:val="bullet"/>
      <w:lvlText w:val="o"/>
      <w:lvlJc w:val="left"/>
      <w:pPr>
        <w:ind w:left="5760" w:hanging="360"/>
      </w:pPr>
      <w:rPr>
        <w:rFonts w:ascii="Courier New" w:hAnsi="Courier New" w:hint="default"/>
      </w:rPr>
    </w:lvl>
    <w:lvl w:ilvl="8" w:tplc="4E7C415A">
      <w:start w:val="1"/>
      <w:numFmt w:val="bullet"/>
      <w:lvlText w:val=""/>
      <w:lvlJc w:val="left"/>
      <w:pPr>
        <w:ind w:left="6480" w:hanging="360"/>
      </w:pPr>
      <w:rPr>
        <w:rFonts w:ascii="Wingdings" w:hAnsi="Wingdings" w:hint="default"/>
      </w:rPr>
    </w:lvl>
  </w:abstractNum>
  <w:abstractNum w:abstractNumId="7" w15:restartNumberingAfterBreak="0">
    <w:nsid w:val="303C3349"/>
    <w:multiLevelType w:val="hybridMultilevel"/>
    <w:tmpl w:val="5A2E2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1419D"/>
    <w:multiLevelType w:val="hybridMultilevel"/>
    <w:tmpl w:val="B290D3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E1728C"/>
    <w:multiLevelType w:val="multilevel"/>
    <w:tmpl w:val="574A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B6566"/>
    <w:multiLevelType w:val="multilevel"/>
    <w:tmpl w:val="0842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9070082">
    <w:abstractNumId w:val="1"/>
  </w:num>
  <w:num w:numId="2" w16cid:durableId="119810775">
    <w:abstractNumId w:val="6"/>
  </w:num>
  <w:num w:numId="3" w16cid:durableId="226496260">
    <w:abstractNumId w:val="3"/>
  </w:num>
  <w:num w:numId="4" w16cid:durableId="1062289930">
    <w:abstractNumId w:val="9"/>
  </w:num>
  <w:num w:numId="5" w16cid:durableId="1218862063">
    <w:abstractNumId w:val="2"/>
  </w:num>
  <w:num w:numId="6" w16cid:durableId="1003899572">
    <w:abstractNumId w:val="5"/>
  </w:num>
  <w:num w:numId="7" w16cid:durableId="28646797">
    <w:abstractNumId w:val="4"/>
  </w:num>
  <w:num w:numId="8" w16cid:durableId="511335677">
    <w:abstractNumId w:val="0"/>
  </w:num>
  <w:num w:numId="9" w16cid:durableId="331568708">
    <w:abstractNumId w:val="7"/>
  </w:num>
  <w:num w:numId="10" w16cid:durableId="1228496359">
    <w:abstractNumId w:val="8"/>
  </w:num>
  <w:num w:numId="11" w16cid:durableId="857736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AEFA87"/>
    <w:rsid w:val="00041B4F"/>
    <w:rsid w:val="00063CFB"/>
    <w:rsid w:val="00067CE3"/>
    <w:rsid w:val="000742A8"/>
    <w:rsid w:val="000C0A0E"/>
    <w:rsid w:val="00111989"/>
    <w:rsid w:val="00150F49"/>
    <w:rsid w:val="00304158"/>
    <w:rsid w:val="00367925"/>
    <w:rsid w:val="003F66CD"/>
    <w:rsid w:val="004F1681"/>
    <w:rsid w:val="005B6019"/>
    <w:rsid w:val="006966D5"/>
    <w:rsid w:val="00701E8D"/>
    <w:rsid w:val="00796DF7"/>
    <w:rsid w:val="007A1F96"/>
    <w:rsid w:val="007D1811"/>
    <w:rsid w:val="00822DE2"/>
    <w:rsid w:val="00874BD6"/>
    <w:rsid w:val="00982180"/>
    <w:rsid w:val="00984465"/>
    <w:rsid w:val="009F503F"/>
    <w:rsid w:val="00A0170A"/>
    <w:rsid w:val="00A03EA7"/>
    <w:rsid w:val="00A15D39"/>
    <w:rsid w:val="00A337F1"/>
    <w:rsid w:val="00A46A0E"/>
    <w:rsid w:val="00BB17B8"/>
    <w:rsid w:val="00C738FD"/>
    <w:rsid w:val="00CF372F"/>
    <w:rsid w:val="00D07A46"/>
    <w:rsid w:val="00D358DF"/>
    <w:rsid w:val="00DF5C12"/>
    <w:rsid w:val="00E06241"/>
    <w:rsid w:val="00EE1B46"/>
    <w:rsid w:val="00F72F47"/>
    <w:rsid w:val="00F753E5"/>
    <w:rsid w:val="00FA5E8D"/>
    <w:rsid w:val="00FC6DBD"/>
    <w:rsid w:val="00FE2050"/>
    <w:rsid w:val="00FF1344"/>
    <w:rsid w:val="05AEF02F"/>
    <w:rsid w:val="1BAEFA87"/>
    <w:rsid w:val="4A53598C"/>
    <w:rsid w:val="5EC98EAA"/>
    <w:rsid w:val="5FE5945A"/>
    <w:rsid w:val="750B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FA87"/>
  <w15:chartTrackingRefBased/>
  <w15:docId w15:val="{E510BD7F-6D4B-46EB-A3FF-934859F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FE5945A"/>
    <w:pPr>
      <w:spacing w:after="240"/>
      <w:jc w:val="both"/>
    </w:pPr>
    <w:rPr>
      <w:rFonts w:ascii="Walbaum Text"/>
      <w:sz w:val="24"/>
      <w:szCs w:val="24"/>
    </w:rPr>
  </w:style>
  <w:style w:type="paragraph" w:styleId="Heading1">
    <w:name w:val="heading 1"/>
    <w:basedOn w:val="Normal"/>
    <w:next w:val="Normal"/>
    <w:link w:val="Heading1Char"/>
    <w:uiPriority w:val="9"/>
    <w:qFormat/>
    <w:rsid w:val="5FE5945A"/>
    <w:pPr>
      <w:keepNext/>
      <w:keepLines/>
      <w:spacing w:before="480" w:after="80"/>
      <w:jc w:val="left"/>
      <w:outlineLvl w:val="0"/>
    </w:pPr>
    <w:rPr>
      <w:color w:val="4472C4" w:themeColor="accent1"/>
      <w:sz w:val="42"/>
      <w:szCs w:val="42"/>
    </w:rPr>
  </w:style>
  <w:style w:type="paragraph" w:styleId="Heading2">
    <w:name w:val="heading 2"/>
    <w:basedOn w:val="Normal"/>
    <w:next w:val="Normal"/>
    <w:link w:val="Heading2Char"/>
    <w:uiPriority w:val="9"/>
    <w:unhideWhenUsed/>
    <w:qFormat/>
    <w:rsid w:val="5FE5945A"/>
    <w:pPr>
      <w:keepNext/>
      <w:keepLines/>
      <w:spacing w:before="240" w:after="80"/>
      <w:jc w:val="left"/>
      <w:outlineLvl w:val="1"/>
    </w:pPr>
    <w:rPr>
      <w:color w:val="4472C4" w:themeColor="accent1"/>
      <w:sz w:val="32"/>
      <w:szCs w:val="32"/>
    </w:rPr>
  </w:style>
  <w:style w:type="paragraph" w:styleId="Heading3">
    <w:name w:val="heading 3"/>
    <w:basedOn w:val="Normal"/>
    <w:next w:val="Normal"/>
    <w:link w:val="Heading3Char"/>
    <w:uiPriority w:val="9"/>
    <w:unhideWhenUsed/>
    <w:qFormat/>
    <w:rsid w:val="5FE5945A"/>
    <w:pPr>
      <w:keepNext/>
      <w:keepLines/>
      <w:spacing w:before="240" w:after="80"/>
      <w:jc w:val="left"/>
      <w:outlineLvl w:val="2"/>
    </w:pPr>
    <w:rPr>
      <w:color w:val="4472C4" w:themeColor="accent1"/>
      <w:sz w:val="30"/>
      <w:szCs w:val="30"/>
    </w:rPr>
  </w:style>
  <w:style w:type="paragraph" w:styleId="Heading4">
    <w:name w:val="heading 4"/>
    <w:basedOn w:val="Normal"/>
    <w:next w:val="Normal"/>
    <w:link w:val="Heading4Char"/>
    <w:uiPriority w:val="9"/>
    <w:unhideWhenUsed/>
    <w:qFormat/>
    <w:rsid w:val="5FE5945A"/>
    <w:pPr>
      <w:keepNext/>
      <w:keepLines/>
      <w:spacing w:before="240" w:after="80"/>
      <w:jc w:val="left"/>
      <w:outlineLvl w:val="3"/>
    </w:pPr>
    <w:rPr>
      <w:color w:val="4472C4" w:themeColor="accent1"/>
      <w:sz w:val="29"/>
      <w:szCs w:val="29"/>
    </w:rPr>
  </w:style>
  <w:style w:type="paragraph" w:styleId="Heading5">
    <w:name w:val="heading 5"/>
    <w:basedOn w:val="Normal"/>
    <w:next w:val="Normal"/>
    <w:link w:val="Heading5Char"/>
    <w:uiPriority w:val="9"/>
    <w:unhideWhenUsed/>
    <w:qFormat/>
    <w:rsid w:val="5FE5945A"/>
    <w:pPr>
      <w:keepNext/>
      <w:keepLines/>
      <w:spacing w:before="240" w:after="80"/>
      <w:jc w:val="left"/>
      <w:outlineLvl w:val="4"/>
    </w:pPr>
    <w:rPr>
      <w:color w:val="4472C4" w:themeColor="accent1"/>
      <w:sz w:val="28"/>
      <w:szCs w:val="28"/>
    </w:rPr>
  </w:style>
  <w:style w:type="paragraph" w:styleId="Heading6">
    <w:name w:val="heading 6"/>
    <w:basedOn w:val="Normal"/>
    <w:next w:val="Normal"/>
    <w:link w:val="Heading6Char"/>
    <w:uiPriority w:val="9"/>
    <w:unhideWhenUsed/>
    <w:qFormat/>
    <w:rsid w:val="5FE5945A"/>
    <w:pPr>
      <w:keepNext/>
      <w:keepLines/>
      <w:spacing w:before="240" w:after="80"/>
      <w:jc w:val="left"/>
      <w:outlineLvl w:val="5"/>
    </w:pPr>
    <w:rPr>
      <w:color w:val="4472C4" w:themeColor="accent1"/>
      <w:sz w:val="27"/>
      <w:szCs w:val="27"/>
    </w:rPr>
  </w:style>
  <w:style w:type="paragraph" w:styleId="Heading7">
    <w:name w:val="heading 7"/>
    <w:basedOn w:val="Normal"/>
    <w:next w:val="Normal"/>
    <w:link w:val="Heading7Char"/>
    <w:uiPriority w:val="9"/>
    <w:unhideWhenUsed/>
    <w:qFormat/>
    <w:rsid w:val="5FE5945A"/>
    <w:pPr>
      <w:keepNext/>
      <w:keepLines/>
      <w:spacing w:before="240" w:after="80"/>
      <w:jc w:val="left"/>
      <w:outlineLvl w:val="6"/>
    </w:pPr>
    <w:rPr>
      <w:color w:val="4472C4" w:themeColor="accent1"/>
      <w:sz w:val="26"/>
      <w:szCs w:val="26"/>
    </w:rPr>
  </w:style>
  <w:style w:type="paragraph" w:styleId="Heading8">
    <w:name w:val="heading 8"/>
    <w:basedOn w:val="Normal"/>
    <w:next w:val="Normal"/>
    <w:link w:val="Heading8Char"/>
    <w:uiPriority w:val="9"/>
    <w:unhideWhenUsed/>
    <w:qFormat/>
    <w:rsid w:val="5FE5945A"/>
    <w:pPr>
      <w:keepNext/>
      <w:keepLines/>
      <w:spacing w:before="240" w:after="80"/>
      <w:jc w:val="left"/>
      <w:outlineLvl w:val="7"/>
    </w:pPr>
    <w:rPr>
      <w:color w:val="4472C4" w:themeColor="accent1"/>
      <w:sz w:val="25"/>
      <w:szCs w:val="25"/>
    </w:rPr>
  </w:style>
  <w:style w:type="paragraph" w:styleId="Heading9">
    <w:name w:val="heading 9"/>
    <w:basedOn w:val="Normal"/>
    <w:next w:val="Normal"/>
    <w:link w:val="Heading9Char"/>
    <w:uiPriority w:val="9"/>
    <w:unhideWhenUsed/>
    <w:qFormat/>
    <w:rsid w:val="5FE5945A"/>
    <w:pPr>
      <w:keepNext/>
      <w:keepLines/>
      <w:spacing w:before="240" w:after="80"/>
      <w:jc w:val="left"/>
      <w:outlineLvl w:val="8"/>
    </w:pPr>
    <w:rPr>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FE5945A"/>
    <w:pPr>
      <w:spacing w:after="160"/>
      <w:jc w:val="left"/>
    </w:pPr>
    <w:rPr>
      <w:rFonts w:ascii="Elephant Pro"/>
      <w:i/>
      <w:iCs/>
      <w:color w:val="262626" w:themeColor="text1" w:themeTint="D9"/>
      <w:sz w:val="76"/>
      <w:szCs w:val="76"/>
    </w:rPr>
  </w:style>
  <w:style w:type="paragraph" w:styleId="Subtitle">
    <w:name w:val="Subtitle"/>
    <w:basedOn w:val="Normal"/>
    <w:next w:val="Normal"/>
    <w:link w:val="SubtitleChar"/>
    <w:uiPriority w:val="11"/>
    <w:qFormat/>
    <w:rsid w:val="5FE5945A"/>
    <w:pPr>
      <w:spacing w:after="480"/>
      <w:jc w:val="left"/>
    </w:pPr>
    <w:rPr>
      <w:color w:val="4472C4" w:themeColor="accent1"/>
      <w:sz w:val="48"/>
      <w:szCs w:val="48"/>
    </w:rPr>
  </w:style>
  <w:style w:type="paragraph" w:styleId="Quote">
    <w:name w:val="Quote"/>
    <w:basedOn w:val="Normal"/>
    <w:next w:val="Normal"/>
    <w:link w:val="QuoteChar"/>
    <w:uiPriority w:val="29"/>
    <w:qFormat/>
    <w:rsid w:val="5FE5945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FE5945A"/>
    <w:pPr>
      <w:spacing w:before="360" w:after="360"/>
      <w:ind w:left="864" w:right="864"/>
      <w:jc w:val="center"/>
    </w:pPr>
    <w:rPr>
      <w:i/>
      <w:iCs/>
      <w:color w:val="4472C4" w:themeColor="accent1"/>
    </w:rPr>
  </w:style>
  <w:style w:type="paragraph" w:styleId="ListParagraph">
    <w:name w:val="List Paragraph"/>
    <w:basedOn w:val="Normal"/>
    <w:uiPriority w:val="34"/>
    <w:qFormat/>
    <w:rsid w:val="5FE5945A"/>
    <w:pPr>
      <w:ind w:hanging="360"/>
      <w:contextualSpacing/>
    </w:pPr>
  </w:style>
  <w:style w:type="character" w:customStyle="1" w:styleId="Heading1Char">
    <w:name w:val="Heading 1 Char"/>
    <w:basedOn w:val="DefaultParagraphFont"/>
    <w:link w:val="Heading1"/>
    <w:uiPriority w:val="9"/>
    <w:rsid w:val="5FE5945A"/>
    <w:rPr>
      <w:rFonts w:ascii="Walbaum Text"/>
      <w:b w:val="0"/>
      <w:bCs w:val="0"/>
      <w:i w:val="0"/>
      <w:iCs w:val="0"/>
      <w:color w:val="4472C4" w:themeColor="accent1"/>
      <w:sz w:val="42"/>
      <w:szCs w:val="42"/>
      <w:u w:val="none"/>
    </w:rPr>
  </w:style>
  <w:style w:type="character" w:customStyle="1" w:styleId="Heading2Char">
    <w:name w:val="Heading 2 Char"/>
    <w:basedOn w:val="DefaultParagraphFont"/>
    <w:link w:val="Heading2"/>
    <w:uiPriority w:val="9"/>
    <w:rsid w:val="5FE5945A"/>
    <w:rPr>
      <w:rFonts w:ascii="Walbaum Text"/>
      <w:b w:val="0"/>
      <w:bCs w:val="0"/>
      <w:i w:val="0"/>
      <w:iCs w:val="0"/>
      <w:color w:val="4472C4" w:themeColor="accent1"/>
      <w:sz w:val="32"/>
      <w:szCs w:val="32"/>
      <w:u w:val="none"/>
    </w:rPr>
  </w:style>
  <w:style w:type="character" w:customStyle="1" w:styleId="Heading3Char">
    <w:name w:val="Heading 3 Char"/>
    <w:basedOn w:val="DefaultParagraphFont"/>
    <w:link w:val="Heading3"/>
    <w:uiPriority w:val="9"/>
    <w:rsid w:val="5FE5945A"/>
    <w:rPr>
      <w:rFonts w:ascii="Walbaum Text"/>
      <w:b w:val="0"/>
      <w:bCs w:val="0"/>
      <w:i w:val="0"/>
      <w:iCs w:val="0"/>
      <w:color w:val="4472C4" w:themeColor="accent1"/>
      <w:sz w:val="30"/>
      <w:szCs w:val="30"/>
      <w:u w:val="none"/>
    </w:rPr>
  </w:style>
  <w:style w:type="character" w:customStyle="1" w:styleId="Heading4Char">
    <w:name w:val="Heading 4 Char"/>
    <w:basedOn w:val="DefaultParagraphFont"/>
    <w:link w:val="Heading4"/>
    <w:uiPriority w:val="9"/>
    <w:rsid w:val="5FE5945A"/>
    <w:rPr>
      <w:rFonts w:ascii="Walbaum Text"/>
      <w:b w:val="0"/>
      <w:bCs w:val="0"/>
      <w:i w:val="0"/>
      <w:iCs w:val="0"/>
      <w:color w:val="4472C4" w:themeColor="accent1"/>
      <w:sz w:val="29"/>
      <w:szCs w:val="29"/>
      <w:u w:val="none"/>
    </w:rPr>
  </w:style>
  <w:style w:type="character" w:customStyle="1" w:styleId="Heading5Char">
    <w:name w:val="Heading 5 Char"/>
    <w:basedOn w:val="DefaultParagraphFont"/>
    <w:link w:val="Heading5"/>
    <w:uiPriority w:val="9"/>
    <w:rsid w:val="5FE5945A"/>
    <w:rPr>
      <w:rFonts w:ascii="Walbaum Text"/>
      <w:b w:val="0"/>
      <w:bCs w:val="0"/>
      <w:i w:val="0"/>
      <w:iCs w:val="0"/>
      <w:color w:val="4472C4" w:themeColor="accent1"/>
      <w:sz w:val="28"/>
      <w:szCs w:val="28"/>
      <w:u w:val="none"/>
    </w:rPr>
  </w:style>
  <w:style w:type="character" w:customStyle="1" w:styleId="Heading6Char">
    <w:name w:val="Heading 6 Char"/>
    <w:basedOn w:val="DefaultParagraphFont"/>
    <w:link w:val="Heading6"/>
    <w:uiPriority w:val="9"/>
    <w:rsid w:val="5FE5945A"/>
    <w:rPr>
      <w:rFonts w:ascii="Walbaum Text"/>
      <w:b w:val="0"/>
      <w:bCs w:val="0"/>
      <w:i w:val="0"/>
      <w:iCs w:val="0"/>
      <w:color w:val="4472C4" w:themeColor="accent1"/>
      <w:sz w:val="27"/>
      <w:szCs w:val="27"/>
      <w:u w:val="none"/>
    </w:rPr>
  </w:style>
  <w:style w:type="character" w:customStyle="1" w:styleId="Heading7Char">
    <w:name w:val="Heading 7 Char"/>
    <w:basedOn w:val="DefaultParagraphFont"/>
    <w:link w:val="Heading7"/>
    <w:uiPriority w:val="9"/>
    <w:rsid w:val="5FE5945A"/>
    <w:rPr>
      <w:rFonts w:ascii="Walbaum Text"/>
      <w:b w:val="0"/>
      <w:bCs w:val="0"/>
      <w:i w:val="0"/>
      <w:iCs w:val="0"/>
      <w:color w:val="4472C4" w:themeColor="accent1"/>
      <w:sz w:val="26"/>
      <w:szCs w:val="26"/>
      <w:u w:val="none"/>
    </w:rPr>
  </w:style>
  <w:style w:type="character" w:customStyle="1" w:styleId="Heading8Char">
    <w:name w:val="Heading 8 Char"/>
    <w:basedOn w:val="DefaultParagraphFont"/>
    <w:link w:val="Heading8"/>
    <w:uiPriority w:val="9"/>
    <w:rsid w:val="5FE5945A"/>
    <w:rPr>
      <w:rFonts w:ascii="Walbaum Text"/>
      <w:b w:val="0"/>
      <w:bCs w:val="0"/>
      <w:i w:val="0"/>
      <w:iCs w:val="0"/>
      <w:color w:val="4472C4" w:themeColor="accent1"/>
      <w:sz w:val="25"/>
      <w:szCs w:val="25"/>
      <w:u w:val="none"/>
    </w:rPr>
  </w:style>
  <w:style w:type="character" w:customStyle="1" w:styleId="Heading9Char">
    <w:name w:val="Heading 9 Char"/>
    <w:basedOn w:val="DefaultParagraphFont"/>
    <w:link w:val="Heading9"/>
    <w:uiPriority w:val="9"/>
    <w:rsid w:val="5FE5945A"/>
    <w:rPr>
      <w:rFonts w:ascii="Walbaum Text"/>
      <w:b w:val="0"/>
      <w:bCs w:val="0"/>
      <w:i w:val="0"/>
      <w:iCs w:val="0"/>
      <w:color w:val="4472C4" w:themeColor="accent1"/>
      <w:sz w:val="24"/>
      <w:szCs w:val="24"/>
      <w:u w:val="none"/>
    </w:rPr>
  </w:style>
  <w:style w:type="character" w:customStyle="1" w:styleId="TitleChar">
    <w:name w:val="Title Char"/>
    <w:basedOn w:val="DefaultParagraphFont"/>
    <w:link w:val="Title"/>
    <w:uiPriority w:val="10"/>
    <w:rsid w:val="5FE5945A"/>
    <w:rPr>
      <w:rFonts w:ascii="Elephant Pro"/>
      <w:b w:val="0"/>
      <w:bCs w:val="0"/>
      <w:i/>
      <w:iCs/>
      <w:color w:val="262626" w:themeColor="text1" w:themeTint="D9"/>
      <w:sz w:val="76"/>
      <w:szCs w:val="76"/>
      <w:u w:val="none"/>
    </w:rPr>
  </w:style>
  <w:style w:type="character" w:customStyle="1" w:styleId="SubtitleChar">
    <w:name w:val="Subtitle Char"/>
    <w:basedOn w:val="DefaultParagraphFont"/>
    <w:link w:val="Subtitle"/>
    <w:uiPriority w:val="11"/>
    <w:rsid w:val="5FE5945A"/>
    <w:rPr>
      <w:rFonts w:ascii="Walbaum Text"/>
      <w:b w:val="0"/>
      <w:bCs w:val="0"/>
      <w:i w:val="0"/>
      <w:iCs w:val="0"/>
      <w:color w:val="4472C4" w:themeColor="accent1"/>
      <w:sz w:val="48"/>
      <w:szCs w:val="48"/>
      <w:u w:val="none"/>
    </w:rPr>
  </w:style>
  <w:style w:type="character" w:customStyle="1" w:styleId="QuoteChar">
    <w:name w:val="Quote Char"/>
    <w:basedOn w:val="DefaultParagraphFont"/>
    <w:link w:val="Quote"/>
    <w:uiPriority w:val="29"/>
    <w:rsid w:val="5FE5945A"/>
    <w:rPr>
      <w:rFonts w:ascii="Walbaum Text"/>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5FE5945A"/>
    <w:rPr>
      <w:rFonts w:ascii="Walbaum Text"/>
      <w:b w:val="0"/>
      <w:bCs w:val="0"/>
      <w:i/>
      <w:iCs/>
      <w:color w:val="4472C4" w:themeColor="accent1"/>
      <w:sz w:val="24"/>
      <w:szCs w:val="24"/>
      <w:u w:val="none"/>
    </w:rPr>
  </w:style>
  <w:style w:type="paragraph" w:styleId="TOC1">
    <w:name w:val="toc 1"/>
    <w:basedOn w:val="Normal"/>
    <w:next w:val="Normal"/>
    <w:uiPriority w:val="39"/>
    <w:unhideWhenUsed/>
    <w:rsid w:val="5FE5945A"/>
    <w:pPr>
      <w:spacing w:after="100"/>
    </w:pPr>
  </w:style>
  <w:style w:type="paragraph" w:styleId="TOC2">
    <w:name w:val="toc 2"/>
    <w:basedOn w:val="Normal"/>
    <w:next w:val="Normal"/>
    <w:uiPriority w:val="39"/>
    <w:unhideWhenUsed/>
    <w:rsid w:val="5FE5945A"/>
    <w:pPr>
      <w:spacing w:after="100"/>
      <w:ind w:left="220"/>
    </w:pPr>
  </w:style>
  <w:style w:type="paragraph" w:styleId="TOC3">
    <w:name w:val="toc 3"/>
    <w:basedOn w:val="Normal"/>
    <w:next w:val="Normal"/>
    <w:uiPriority w:val="39"/>
    <w:unhideWhenUsed/>
    <w:rsid w:val="5FE5945A"/>
    <w:pPr>
      <w:spacing w:after="100"/>
      <w:ind w:left="440"/>
    </w:pPr>
  </w:style>
  <w:style w:type="paragraph" w:styleId="TOC4">
    <w:name w:val="toc 4"/>
    <w:basedOn w:val="Normal"/>
    <w:next w:val="Normal"/>
    <w:uiPriority w:val="39"/>
    <w:unhideWhenUsed/>
    <w:rsid w:val="5FE5945A"/>
    <w:pPr>
      <w:spacing w:after="100"/>
      <w:ind w:left="660"/>
    </w:pPr>
  </w:style>
  <w:style w:type="paragraph" w:styleId="TOC5">
    <w:name w:val="toc 5"/>
    <w:basedOn w:val="Normal"/>
    <w:next w:val="Normal"/>
    <w:uiPriority w:val="39"/>
    <w:unhideWhenUsed/>
    <w:rsid w:val="5FE5945A"/>
    <w:pPr>
      <w:spacing w:after="100"/>
      <w:ind w:left="880"/>
    </w:pPr>
  </w:style>
  <w:style w:type="paragraph" w:styleId="TOC6">
    <w:name w:val="toc 6"/>
    <w:basedOn w:val="Normal"/>
    <w:next w:val="Normal"/>
    <w:uiPriority w:val="39"/>
    <w:unhideWhenUsed/>
    <w:rsid w:val="5FE5945A"/>
    <w:pPr>
      <w:spacing w:after="100"/>
      <w:ind w:left="1100"/>
    </w:pPr>
  </w:style>
  <w:style w:type="paragraph" w:styleId="TOC7">
    <w:name w:val="toc 7"/>
    <w:basedOn w:val="Normal"/>
    <w:next w:val="Normal"/>
    <w:uiPriority w:val="39"/>
    <w:unhideWhenUsed/>
    <w:rsid w:val="5FE5945A"/>
    <w:pPr>
      <w:spacing w:after="100"/>
      <w:ind w:left="1320"/>
    </w:pPr>
  </w:style>
  <w:style w:type="paragraph" w:styleId="TOC8">
    <w:name w:val="toc 8"/>
    <w:basedOn w:val="Normal"/>
    <w:next w:val="Normal"/>
    <w:uiPriority w:val="39"/>
    <w:unhideWhenUsed/>
    <w:rsid w:val="5FE5945A"/>
    <w:pPr>
      <w:spacing w:after="100"/>
      <w:ind w:left="1540"/>
    </w:pPr>
  </w:style>
  <w:style w:type="paragraph" w:styleId="TOC9">
    <w:name w:val="toc 9"/>
    <w:basedOn w:val="Normal"/>
    <w:next w:val="Normal"/>
    <w:uiPriority w:val="39"/>
    <w:unhideWhenUsed/>
    <w:rsid w:val="5FE5945A"/>
    <w:pPr>
      <w:spacing w:after="100"/>
      <w:ind w:left="1760"/>
    </w:pPr>
  </w:style>
  <w:style w:type="paragraph" w:styleId="EndnoteText">
    <w:name w:val="endnote text"/>
    <w:basedOn w:val="Normal"/>
    <w:link w:val="EndnoteTextChar"/>
    <w:uiPriority w:val="99"/>
    <w:semiHidden/>
    <w:unhideWhenUsed/>
    <w:rsid w:val="5FE5945A"/>
    <w:pPr>
      <w:spacing w:after="0"/>
    </w:pPr>
    <w:rPr>
      <w:sz w:val="20"/>
      <w:szCs w:val="20"/>
    </w:rPr>
  </w:style>
  <w:style w:type="character" w:customStyle="1" w:styleId="EndnoteTextChar">
    <w:name w:val="Endnote Text Char"/>
    <w:basedOn w:val="DefaultParagraphFont"/>
    <w:link w:val="EndnoteText"/>
    <w:uiPriority w:val="99"/>
    <w:semiHidden/>
    <w:rsid w:val="5FE5945A"/>
    <w:rPr>
      <w:rFonts w:ascii="Walbaum Text"/>
      <w:b w:val="0"/>
      <w:bCs w:val="0"/>
      <w:i w:val="0"/>
      <w:iCs w:val="0"/>
      <w:color w:val="auto"/>
      <w:sz w:val="20"/>
      <w:szCs w:val="20"/>
      <w:u w:val="none"/>
    </w:rPr>
  </w:style>
  <w:style w:type="paragraph" w:styleId="Footer">
    <w:name w:val="footer"/>
    <w:basedOn w:val="Normal"/>
    <w:link w:val="FooterChar"/>
    <w:uiPriority w:val="99"/>
    <w:unhideWhenUsed/>
    <w:rsid w:val="5FE5945A"/>
    <w:pPr>
      <w:tabs>
        <w:tab w:val="center" w:pos="4680"/>
        <w:tab w:val="right" w:pos="9360"/>
      </w:tabs>
      <w:spacing w:after="0"/>
    </w:pPr>
  </w:style>
  <w:style w:type="character" w:customStyle="1" w:styleId="FooterChar">
    <w:name w:val="Footer Char"/>
    <w:basedOn w:val="DefaultParagraphFont"/>
    <w:link w:val="Footer"/>
    <w:uiPriority w:val="99"/>
    <w:rsid w:val="5FE5945A"/>
    <w:rPr>
      <w:rFonts w:ascii="Walbaum Text"/>
      <w:b w:val="0"/>
      <w:bCs w:val="0"/>
      <w:i w:val="0"/>
      <w:iCs w:val="0"/>
      <w:color w:val="auto"/>
      <w:sz w:val="24"/>
      <w:szCs w:val="24"/>
      <w:u w:val="none"/>
    </w:rPr>
  </w:style>
  <w:style w:type="paragraph" w:styleId="FootnoteText">
    <w:name w:val="footnote text"/>
    <w:basedOn w:val="Normal"/>
    <w:link w:val="FootnoteTextChar"/>
    <w:uiPriority w:val="99"/>
    <w:semiHidden/>
    <w:unhideWhenUsed/>
    <w:rsid w:val="5FE5945A"/>
    <w:pPr>
      <w:spacing w:after="0"/>
    </w:pPr>
    <w:rPr>
      <w:sz w:val="20"/>
      <w:szCs w:val="20"/>
    </w:rPr>
  </w:style>
  <w:style w:type="character" w:customStyle="1" w:styleId="FootnoteTextChar">
    <w:name w:val="Footnote Text Char"/>
    <w:basedOn w:val="DefaultParagraphFont"/>
    <w:link w:val="FootnoteText"/>
    <w:uiPriority w:val="99"/>
    <w:semiHidden/>
    <w:rsid w:val="5FE5945A"/>
    <w:rPr>
      <w:rFonts w:ascii="Walbaum Text"/>
      <w:b w:val="0"/>
      <w:bCs w:val="0"/>
      <w:i w:val="0"/>
      <w:iCs w:val="0"/>
      <w:color w:val="auto"/>
      <w:sz w:val="20"/>
      <w:szCs w:val="20"/>
      <w:u w:val="none"/>
    </w:rPr>
  </w:style>
  <w:style w:type="paragraph" w:styleId="Header">
    <w:name w:val="header"/>
    <w:basedOn w:val="Normal"/>
    <w:link w:val="HeaderChar"/>
    <w:uiPriority w:val="99"/>
    <w:unhideWhenUsed/>
    <w:rsid w:val="5FE5945A"/>
    <w:pPr>
      <w:tabs>
        <w:tab w:val="center" w:pos="4680"/>
        <w:tab w:val="right" w:pos="9360"/>
      </w:tabs>
      <w:spacing w:after="0"/>
    </w:pPr>
  </w:style>
  <w:style w:type="character" w:customStyle="1" w:styleId="HeaderChar">
    <w:name w:val="Header Char"/>
    <w:basedOn w:val="DefaultParagraphFont"/>
    <w:link w:val="Header"/>
    <w:uiPriority w:val="99"/>
    <w:rsid w:val="5FE5945A"/>
    <w:rPr>
      <w:rFonts w:ascii="Walbaum Text"/>
      <w:b w:val="0"/>
      <w:bCs w:val="0"/>
      <w:i w:val="0"/>
      <w:iCs w:val="0"/>
      <w:color w:val="auto"/>
      <w:sz w:val="24"/>
      <w:szCs w:val="24"/>
      <w:u w:val="non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F753E5"/>
    <w:rPr>
      <w:rFonts w:ascii="Times New Roman" w:hAnsi="Times New Roman" w:cs="Times New Roman"/>
    </w:rPr>
  </w:style>
  <w:style w:type="character" w:styleId="UnresolvedMention">
    <w:name w:val="Unresolved Mention"/>
    <w:basedOn w:val="DefaultParagraphFont"/>
    <w:uiPriority w:val="99"/>
    <w:semiHidden/>
    <w:unhideWhenUsed/>
    <w:rsid w:val="00150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8618">
      <w:bodyDiv w:val="1"/>
      <w:marLeft w:val="0"/>
      <w:marRight w:val="0"/>
      <w:marTop w:val="0"/>
      <w:marBottom w:val="0"/>
      <w:divBdr>
        <w:top w:val="none" w:sz="0" w:space="0" w:color="auto"/>
        <w:left w:val="none" w:sz="0" w:space="0" w:color="auto"/>
        <w:bottom w:val="none" w:sz="0" w:space="0" w:color="auto"/>
        <w:right w:val="none" w:sz="0" w:space="0" w:color="auto"/>
      </w:divBdr>
    </w:div>
    <w:div w:id="673458631">
      <w:bodyDiv w:val="1"/>
      <w:marLeft w:val="0"/>
      <w:marRight w:val="0"/>
      <w:marTop w:val="0"/>
      <w:marBottom w:val="0"/>
      <w:divBdr>
        <w:top w:val="none" w:sz="0" w:space="0" w:color="auto"/>
        <w:left w:val="none" w:sz="0" w:space="0" w:color="auto"/>
        <w:bottom w:val="none" w:sz="0" w:space="0" w:color="auto"/>
        <w:right w:val="none" w:sz="0" w:space="0" w:color="auto"/>
      </w:divBdr>
    </w:div>
    <w:div w:id="1176967778">
      <w:bodyDiv w:val="1"/>
      <w:marLeft w:val="0"/>
      <w:marRight w:val="0"/>
      <w:marTop w:val="0"/>
      <w:marBottom w:val="0"/>
      <w:divBdr>
        <w:top w:val="none" w:sz="0" w:space="0" w:color="auto"/>
        <w:left w:val="none" w:sz="0" w:space="0" w:color="auto"/>
        <w:bottom w:val="none" w:sz="0" w:space="0" w:color="auto"/>
        <w:right w:val="none" w:sz="0" w:space="0" w:color="auto"/>
      </w:divBdr>
    </w:div>
    <w:div w:id="1629241534">
      <w:bodyDiv w:val="1"/>
      <w:marLeft w:val="0"/>
      <w:marRight w:val="0"/>
      <w:marTop w:val="0"/>
      <w:marBottom w:val="0"/>
      <w:divBdr>
        <w:top w:val="none" w:sz="0" w:space="0" w:color="auto"/>
        <w:left w:val="none" w:sz="0" w:space="0" w:color="auto"/>
        <w:bottom w:val="none" w:sz="0" w:space="0" w:color="auto"/>
        <w:right w:val="none" w:sz="0" w:space="0" w:color="auto"/>
      </w:divBdr>
    </w:div>
    <w:div w:id="20928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ND@BCND-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nd-consulting.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Lebeau</dc:creator>
  <cp:keywords/>
  <dc:description/>
  <cp:lastModifiedBy>Angel Lebeau</cp:lastModifiedBy>
  <cp:revision>41</cp:revision>
  <dcterms:created xsi:type="dcterms:W3CDTF">2023-05-08T15:43:00Z</dcterms:created>
  <dcterms:modified xsi:type="dcterms:W3CDTF">2024-01-08T17:06:00Z</dcterms:modified>
</cp:coreProperties>
</file>